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仿宋"/>
          <w:b/>
          <w:bCs/>
          <w:sz w:val="36"/>
          <w:szCs w:val="36"/>
        </w:rPr>
      </w:pPr>
      <w:r>
        <w:rPr>
          <w:rFonts w:eastAsia="仿宋"/>
          <w:b/>
          <w:bCs/>
          <w:sz w:val="36"/>
          <w:szCs w:val="36"/>
        </w:rPr>
        <w:t>电气与计算机工程学院</w:t>
      </w:r>
    </w:p>
    <w:p>
      <w:pPr>
        <w:jc w:val="center"/>
        <w:rPr>
          <w:rFonts w:eastAsia="仿宋"/>
          <w:b/>
          <w:bCs/>
          <w:sz w:val="36"/>
          <w:szCs w:val="36"/>
        </w:rPr>
      </w:pPr>
      <w:r>
        <w:rPr>
          <w:rFonts w:eastAsia="仿宋"/>
          <w:b/>
          <w:bCs/>
          <w:sz w:val="36"/>
          <w:szCs w:val="36"/>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350520</wp:posOffset>
                </wp:positionV>
                <wp:extent cx="2524125" cy="19050"/>
                <wp:effectExtent l="9525" t="9525" r="9525" b="952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2524125" cy="19050"/>
                        </a:xfrm>
                        <a:prstGeom prst="straightConnector1">
                          <a:avLst/>
                        </a:prstGeom>
                        <a:noFill/>
                        <a:ln w="19050" cmpd="sng">
                          <a:solidFill>
                            <a:schemeClr val="tx1">
                              <a:lumMod val="100000"/>
                              <a:lumOff val="0"/>
                            </a:schemeClr>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33.75pt;margin-top:27.6pt;height:1.5pt;width:198.75pt;z-index:251659264;mso-width-relative:page;mso-height-relative:page;" filled="f" stroked="t" coordsize="21600,21600" o:gfxdata="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SDWNdgAAAAIAQAADwAAAAAAAAABACAA&#10;AAAiAAAAZHJzL2Rvd25yZXYueG1sUEsBAhQAFAAAAAgAh07iQEs1YzhGAgAAiQQAAA4AAAAAAAAA&#10;AQAgAAAAJwEAAGRycy9lMm9Eb2MueG1sUEsFBgAAAAAGAAYAWQEAAN8FAAAAAA==&#10;">
                <v:fill on="f" focussize="0,0"/>
                <v:stroke weight="1.5pt" color="#000000 [3229]" joinstyle="round"/>
                <v:imagedata o:title=""/>
                <o:lock v:ext="edit" aspectratio="f"/>
              </v:shape>
            </w:pict>
          </mc:Fallback>
        </mc:AlternateContent>
      </w:r>
      <w:r>
        <w:rPr>
          <w:rFonts w:eastAsia="仿宋"/>
          <w:b/>
          <w:bCs/>
          <w:sz w:val="36"/>
          <w:szCs w:val="36"/>
        </w:rPr>
        <w:t xml:space="preserve">   </w:t>
      </w:r>
      <w:r>
        <w:rPr>
          <w:rFonts w:hint="eastAsia" w:eastAsia="仿宋"/>
          <w:b/>
          <w:bCs/>
          <w:sz w:val="36"/>
          <w:szCs w:val="36"/>
        </w:rPr>
        <w:t>2019级</w:t>
      </w:r>
      <w:r>
        <w:rPr>
          <w:rFonts w:eastAsia="仿宋"/>
          <w:b/>
          <w:bCs/>
          <w:sz w:val="36"/>
          <w:szCs w:val="36"/>
        </w:rPr>
        <w:t>计算机科学与技术专业本科人才培养方案</w:t>
      </w:r>
    </w:p>
    <w:p>
      <w:pPr>
        <w:jc w:val="center"/>
        <w:rPr>
          <w:rFonts w:eastAsia="仿宋"/>
          <w:b/>
          <w:bCs/>
          <w:sz w:val="26"/>
        </w:rPr>
      </w:pPr>
    </w:p>
    <w:p>
      <w:pPr>
        <w:pStyle w:val="2"/>
        <w:spacing w:before="120" w:after="120" w:line="360" w:lineRule="auto"/>
        <w:rPr>
          <w:rFonts w:eastAsia="仿宋"/>
          <w:sz w:val="28"/>
          <w:szCs w:val="28"/>
        </w:rPr>
      </w:pPr>
      <w:r>
        <w:rPr>
          <w:rFonts w:eastAsia="仿宋"/>
          <w:sz w:val="28"/>
          <w:szCs w:val="28"/>
        </w:rPr>
        <w:t>一、专业介绍</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（一）专业名称（中英文）：计算机科学与技术（Computer Science and Technology）</w:t>
      </w:r>
    </w:p>
    <w:p>
      <w:pPr>
        <w:widowControl/>
        <w:adjustRightInd w:val="0"/>
        <w:snapToGrid w:val="0"/>
        <w:spacing w:line="400" w:lineRule="exact"/>
        <w:ind w:firstLine="480" w:firstLineChars="200"/>
        <w:rPr>
          <w:rFonts w:eastAsia="仿宋"/>
          <w:bCs/>
        </w:rPr>
      </w:pPr>
      <w:r>
        <w:rPr>
          <w:rFonts w:eastAsia="仿宋"/>
          <w:sz w:val="24"/>
        </w:rPr>
        <w:t>人才培养需求及定位：本专业紧密结合国家、尤其是粤港澳珠三角地区建设需要对人才方面的需求，充分发挥南方学院应用型人才培养的建设优势，体现电气学院信息技术类学科融合的特点，以实践促进教学，积极引导学生参与学科竞赛、各类大学生创新创业项目、教师的教学与科研项目中，为学生的专业学习构建实践环境和平台，增强学生计算机理论应用及实践能力，使学生成为从事计算机相关领域的专业型和实践型人才。学生毕业后能够到机关团体、企事业单位、教学科研机构、信息技术公司等从事计算机应用、软件测试与开发、计算机网络应用等工作，成为具有市场竞争力和创新实践能力的应用型技术人才。</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（二）专业代码 ：080901</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（三）学制：学分制3至7年</w:t>
      </w:r>
    </w:p>
    <w:p>
      <w:pPr>
        <w:pStyle w:val="2"/>
        <w:spacing w:before="120" w:after="120" w:line="360" w:lineRule="auto"/>
        <w:rPr>
          <w:rFonts w:eastAsia="仿宋"/>
          <w:sz w:val="28"/>
          <w:szCs w:val="28"/>
        </w:rPr>
      </w:pPr>
      <w:r>
        <w:rPr>
          <w:rFonts w:eastAsia="仿宋"/>
          <w:sz w:val="28"/>
          <w:szCs w:val="28"/>
        </w:rPr>
        <w:t>二、培养目标和毕业要求</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（一）培养目标</w:t>
      </w:r>
    </w:p>
    <w:p>
      <w:pPr>
        <w:widowControl/>
        <w:adjustRightInd w:val="0"/>
        <w:snapToGrid w:val="0"/>
        <w:spacing w:line="400" w:lineRule="exact"/>
        <w:ind w:firstLine="480" w:firstLineChars="200"/>
        <w:rPr>
          <w:rFonts w:eastAsia="仿宋"/>
          <w:sz w:val="24"/>
        </w:rPr>
      </w:pPr>
      <w:r>
        <w:rPr>
          <w:rFonts w:eastAsia="仿宋"/>
          <w:sz w:val="24"/>
        </w:rPr>
        <w:t>计算机科学与技术专业面向国家、尤其是粤港澳珠三角地区经济建设、社会进步和社会发展对计算机科学与技术专业人才的需求，主要培养在计算机科学与技术领域具有工程技术道德文化素养、社会责任感、一定的创新精神及创业意识，掌握必备的数学、计算机学科基本理论知识和专业知识，具备良好的学习能力、专业及实践操作能力；能够理解和运用程序设计语言、数据结构、数据库、嵌入式软件、计算机网络、操作系统等专业知识和行业技术标准的能力；能够进行一定的研究探索与解决较复杂信息工程问题的能力；同时具有可在信息技术产业及相关领域从事软件研发、软件测试、嵌入式软件产品开发，能将所学知识及技能应用在信息技术行业的能力。</w:t>
      </w:r>
    </w:p>
    <w:p>
      <w:pPr>
        <w:widowControl/>
        <w:adjustRightInd w:val="0"/>
        <w:snapToGrid w:val="0"/>
        <w:spacing w:line="400" w:lineRule="exact"/>
        <w:ind w:firstLine="480" w:firstLineChars="200"/>
        <w:rPr>
          <w:rFonts w:eastAsia="仿宋"/>
          <w:sz w:val="24"/>
        </w:rPr>
      </w:pPr>
      <w:r>
        <w:rPr>
          <w:rFonts w:eastAsia="仿宋"/>
          <w:sz w:val="24"/>
        </w:rPr>
        <w:t>在培养学生全面素质的基础上，重视学生职业能力的培养，通过专业课的学习与实践，要求学生能够利用所学知识分析并解决实际问题，并具有终身学习的能力，具备良好的社会道德和职业道德，具备适应社会发展的综合素质和能力；学生毕业三至五年后，经过实践锻炼和培养达到计算机应用工程师的职业要求。</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（二）毕业要求</w:t>
      </w:r>
    </w:p>
    <w:p>
      <w:pPr>
        <w:widowControl/>
        <w:adjustRightInd w:val="0"/>
        <w:snapToGrid w:val="0"/>
        <w:spacing w:line="400" w:lineRule="exact"/>
        <w:ind w:firstLine="480" w:firstLineChars="200"/>
        <w:rPr>
          <w:rFonts w:eastAsia="仿宋"/>
          <w:sz w:val="24"/>
        </w:rPr>
      </w:pPr>
      <w:r>
        <w:rPr>
          <w:rFonts w:eastAsia="仿宋"/>
          <w:sz w:val="24"/>
        </w:rPr>
        <w:t>(1) 接受到良好的计算机科学与技术专业知识和计算机相关领域工程的训练，具有一定的软硬件工程实践能力；</w:t>
      </w:r>
    </w:p>
    <w:p>
      <w:pPr>
        <w:widowControl/>
        <w:adjustRightInd w:val="0"/>
        <w:snapToGrid w:val="0"/>
        <w:spacing w:line="400" w:lineRule="exact"/>
        <w:ind w:firstLine="480" w:firstLineChars="200"/>
        <w:rPr>
          <w:rFonts w:eastAsia="仿宋"/>
          <w:sz w:val="24"/>
        </w:rPr>
      </w:pPr>
      <w:r>
        <w:rPr>
          <w:rFonts w:eastAsia="仿宋"/>
          <w:sz w:val="24"/>
        </w:rPr>
        <w:t>(2) 能运用先进的计算机工程化分析与设计方法、技术和工具完成计算机领域软硬件作品的开发和测试；</w:t>
      </w:r>
    </w:p>
    <w:p>
      <w:pPr>
        <w:widowControl/>
        <w:adjustRightInd w:val="0"/>
        <w:snapToGrid w:val="0"/>
        <w:spacing w:line="400" w:lineRule="exact"/>
        <w:ind w:firstLine="480" w:firstLineChars="200"/>
        <w:rPr>
          <w:rFonts w:eastAsia="仿宋"/>
          <w:sz w:val="24"/>
        </w:rPr>
      </w:pPr>
      <w:r>
        <w:rPr>
          <w:rFonts w:eastAsia="仿宋"/>
          <w:sz w:val="24"/>
        </w:rPr>
        <w:t>(3) 具有一定的项目分析、设计和管理能力；</w:t>
      </w:r>
    </w:p>
    <w:p>
      <w:pPr>
        <w:widowControl/>
        <w:adjustRightInd w:val="0"/>
        <w:snapToGrid w:val="0"/>
        <w:spacing w:line="400" w:lineRule="exact"/>
        <w:ind w:firstLine="480" w:firstLineChars="200"/>
        <w:rPr>
          <w:rFonts w:eastAsia="仿宋"/>
          <w:sz w:val="24"/>
        </w:rPr>
      </w:pPr>
      <w:r>
        <w:rPr>
          <w:rFonts w:eastAsia="仿宋"/>
          <w:sz w:val="24"/>
        </w:rPr>
        <w:t>(4) 具有资料查询、文献检索及对实验结果进行简单分析、撰写实验报告和设计报告的能力；</w:t>
      </w:r>
    </w:p>
    <w:p>
      <w:pPr>
        <w:widowControl/>
        <w:adjustRightInd w:val="0"/>
        <w:snapToGrid w:val="0"/>
        <w:spacing w:line="400" w:lineRule="exact"/>
        <w:ind w:firstLine="480" w:firstLineChars="200"/>
        <w:rPr>
          <w:rFonts w:eastAsia="仿宋"/>
          <w:sz w:val="24"/>
        </w:rPr>
      </w:pPr>
      <w:r>
        <w:rPr>
          <w:rFonts w:eastAsia="仿宋"/>
          <w:sz w:val="24"/>
        </w:rPr>
        <w:t>(5) 具有一定的外语水平，具有查阅产品、系统或软件的应用手册的能力；</w:t>
      </w:r>
    </w:p>
    <w:p>
      <w:pPr>
        <w:widowControl/>
        <w:adjustRightInd w:val="0"/>
        <w:snapToGrid w:val="0"/>
        <w:spacing w:line="400" w:lineRule="exact"/>
        <w:ind w:firstLine="480" w:firstLineChars="200"/>
        <w:rPr>
          <w:rFonts w:eastAsia="仿宋"/>
          <w:sz w:val="24"/>
        </w:rPr>
      </w:pPr>
      <w:r>
        <w:rPr>
          <w:rFonts w:eastAsia="仿宋"/>
          <w:sz w:val="24"/>
        </w:rPr>
        <w:t>(6) 具有协调沟通和团队合作的能力。</w:t>
      </w:r>
    </w:p>
    <w:p>
      <w:pPr>
        <w:widowControl/>
        <w:adjustRightInd w:val="0"/>
        <w:snapToGrid w:val="0"/>
        <w:spacing w:line="400" w:lineRule="exact"/>
        <w:ind w:firstLine="480" w:firstLineChars="200"/>
        <w:rPr>
          <w:rFonts w:eastAsia="仿宋"/>
          <w:sz w:val="24"/>
        </w:rPr>
      </w:pPr>
      <w:r>
        <w:rPr>
          <w:rFonts w:eastAsia="仿宋"/>
          <w:sz w:val="24"/>
        </w:rPr>
        <w:t>(7) 具有良好的人文社会科学素养、社会责任感和职业道德。</w:t>
      </w:r>
    </w:p>
    <w:p>
      <w:pPr>
        <w:widowControl/>
        <w:adjustRightInd w:val="0"/>
        <w:snapToGrid w:val="0"/>
        <w:spacing w:line="400" w:lineRule="exact"/>
        <w:ind w:firstLine="480" w:firstLineChars="200"/>
        <w:rPr>
          <w:rFonts w:eastAsia="仿宋"/>
          <w:sz w:val="24"/>
        </w:rPr>
      </w:pPr>
      <w:r>
        <w:rPr>
          <w:rFonts w:eastAsia="仿宋"/>
          <w:sz w:val="24"/>
        </w:rPr>
        <w:t>(8) 了解计算机科学与技术领域学科发展动态及应用前景，以及信息技术产业发展状况；</w:t>
      </w:r>
    </w:p>
    <w:p>
      <w:pPr>
        <w:widowControl/>
        <w:adjustRightInd w:val="0"/>
        <w:snapToGrid w:val="0"/>
        <w:spacing w:line="400" w:lineRule="exact"/>
        <w:ind w:firstLine="480" w:firstLineChars="200"/>
        <w:rPr>
          <w:rFonts w:eastAsia="仿宋"/>
          <w:sz w:val="24"/>
        </w:rPr>
      </w:pPr>
      <w:r>
        <w:rPr>
          <w:rFonts w:eastAsia="仿宋"/>
          <w:sz w:val="24"/>
        </w:rPr>
        <w:t>(9) 具有持续学习的能力。</w:t>
      </w:r>
    </w:p>
    <w:p>
      <w:pPr>
        <w:pStyle w:val="2"/>
        <w:spacing w:before="120" w:after="120" w:line="360" w:lineRule="auto"/>
        <w:rPr>
          <w:rFonts w:eastAsia="仿宋"/>
          <w:sz w:val="28"/>
          <w:szCs w:val="28"/>
        </w:rPr>
      </w:pPr>
      <w:r>
        <w:rPr>
          <w:rFonts w:eastAsia="仿宋"/>
          <w:sz w:val="28"/>
          <w:szCs w:val="28"/>
        </w:rPr>
        <w:t>三、主修专业毕业条件和学位授予</w:t>
      </w:r>
    </w:p>
    <w:p>
      <w:pPr>
        <w:pStyle w:val="4"/>
        <w:spacing w:line="400" w:lineRule="exact"/>
        <w:jc w:val="center"/>
        <w:rPr>
          <w:rFonts w:ascii="Times New Roman" w:hAnsi="Times New Roman" w:eastAsia="仿宋" w:cs="Times New Roman"/>
          <w:b/>
          <w:bCs w:val="0"/>
          <w:sz w:val="24"/>
          <w:szCs w:val="24"/>
        </w:rPr>
      </w:pPr>
      <w:r>
        <w:rPr>
          <w:rFonts w:ascii="Times New Roman" w:hAnsi="Times New Roman" w:eastAsia="仿宋" w:cs="Times New Roman"/>
          <w:b/>
          <w:bCs w:val="0"/>
          <w:sz w:val="24"/>
          <w:szCs w:val="24"/>
        </w:rPr>
        <w:t>毕业学分结构表</w:t>
      </w:r>
    </w:p>
    <w:tbl>
      <w:tblPr>
        <w:tblStyle w:val="10"/>
        <w:tblW w:w="8336" w:type="dxa"/>
        <w:jc w:val="center"/>
        <w:tblLayout w:type="fixed"/>
        <w:tblCellMar>
          <w:top w:w="15" w:type="dxa"/>
          <w:left w:w="15" w:type="dxa"/>
          <w:bottom w:w="15" w:type="dxa"/>
          <w:right w:w="15" w:type="dxa"/>
        </w:tblCellMar>
      </w:tblPr>
      <w:tblGrid>
        <w:gridCol w:w="1042"/>
        <w:gridCol w:w="1042"/>
        <w:gridCol w:w="1042"/>
        <w:gridCol w:w="1042"/>
        <w:gridCol w:w="1547"/>
        <w:gridCol w:w="1579"/>
        <w:gridCol w:w="1042"/>
      </w:tblGrid>
      <w:tr>
        <w:tblPrEx>
          <w:tblCellMar>
            <w:top w:w="15" w:type="dxa"/>
            <w:left w:w="15" w:type="dxa"/>
            <w:bottom w:w="15" w:type="dxa"/>
            <w:right w:w="15" w:type="dxa"/>
          </w:tblCellMar>
        </w:tblPrEx>
        <w:trPr>
          <w:trHeight w:val="300" w:hRule="atLeast"/>
          <w:jc w:val="center"/>
        </w:trPr>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eastAsia="仿宋"/>
                <w:b/>
                <w:kern w:val="0"/>
                <w:sz w:val="22"/>
                <w:szCs w:val="22"/>
                <w:lang w:bidi="ar"/>
              </w:rPr>
            </w:pPr>
            <w:r>
              <w:rPr>
                <w:rFonts w:eastAsia="仿宋"/>
                <w:b/>
                <w:kern w:val="0"/>
                <w:sz w:val="22"/>
                <w:szCs w:val="22"/>
                <w:lang w:bidi="ar"/>
              </w:rPr>
              <w:t>毕业总学分</w:t>
            </w:r>
          </w:p>
        </w:tc>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eastAsia="仿宋"/>
                <w:b/>
                <w:kern w:val="0"/>
                <w:sz w:val="22"/>
                <w:szCs w:val="22"/>
                <w:lang w:bidi="ar"/>
              </w:rPr>
            </w:pPr>
            <w:r>
              <w:rPr>
                <w:rFonts w:eastAsia="仿宋"/>
                <w:b/>
                <w:kern w:val="0"/>
                <w:sz w:val="22"/>
                <w:szCs w:val="22"/>
                <w:lang w:bidi="ar"/>
              </w:rPr>
              <w:t>公共必修课</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通识及成长教育课</w:t>
            </w:r>
          </w:p>
        </w:tc>
        <w:tc>
          <w:tcPr>
            <w:tcW w:w="41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专业课</w:t>
            </w:r>
          </w:p>
        </w:tc>
      </w:tr>
      <w:tr>
        <w:tblPrEx>
          <w:tblCellMar>
            <w:top w:w="15" w:type="dxa"/>
            <w:left w:w="15" w:type="dxa"/>
            <w:bottom w:w="15" w:type="dxa"/>
            <w:right w:w="15" w:type="dxa"/>
          </w:tblCellMar>
        </w:tblPrEx>
        <w:trPr>
          <w:trHeight w:val="300" w:hRule="atLeast"/>
          <w:jc w:val="center"/>
        </w:trPr>
        <w:tc>
          <w:tcPr>
            <w:tcW w:w="1042" w:type="dxa"/>
            <w:vMerge w:val="continue"/>
            <w:tcBorders>
              <w:left w:val="single" w:color="000000" w:sz="4" w:space="0"/>
              <w:right w:val="single" w:color="000000" w:sz="4" w:space="0"/>
            </w:tcBorders>
            <w:vAlign w:val="center"/>
          </w:tcPr>
          <w:p>
            <w:pPr>
              <w:jc w:val="center"/>
              <w:rPr>
                <w:rFonts w:eastAsia="仿宋"/>
                <w:b/>
                <w:sz w:val="22"/>
                <w:szCs w:val="22"/>
              </w:rPr>
            </w:pPr>
          </w:p>
        </w:tc>
        <w:tc>
          <w:tcPr>
            <w:tcW w:w="1042" w:type="dxa"/>
            <w:vMerge w:val="continue"/>
            <w:tcBorders>
              <w:left w:val="single" w:color="000000" w:sz="4" w:space="0"/>
              <w:right w:val="single" w:color="000000" w:sz="4" w:space="0"/>
            </w:tcBorders>
          </w:tcPr>
          <w:p>
            <w:pPr>
              <w:jc w:val="center"/>
              <w:rPr>
                <w:rFonts w:eastAsia="仿宋"/>
                <w:b/>
                <w:sz w:val="22"/>
                <w:szCs w:val="22"/>
              </w:rPr>
            </w:pP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通识选修课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成长教育必修课</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专业必修课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多元化专业选修课</w:t>
            </w:r>
          </w:p>
        </w:tc>
      </w:tr>
      <w:tr>
        <w:tblPrEx>
          <w:tblCellMar>
            <w:top w:w="15" w:type="dxa"/>
            <w:left w:w="15" w:type="dxa"/>
            <w:bottom w:w="15" w:type="dxa"/>
            <w:right w:w="15" w:type="dxa"/>
          </w:tblCellMar>
        </w:tblPrEx>
        <w:trPr>
          <w:trHeight w:val="810" w:hRule="atLeast"/>
          <w:jc w:val="center"/>
        </w:trPr>
        <w:tc>
          <w:tcPr>
            <w:tcW w:w="1042" w:type="dxa"/>
            <w:vMerge w:val="continue"/>
            <w:tcBorders>
              <w:left w:val="single" w:color="000000" w:sz="4" w:space="0"/>
              <w:bottom w:val="single" w:color="000000" w:sz="4" w:space="0"/>
              <w:right w:val="single" w:color="000000" w:sz="4" w:space="0"/>
            </w:tcBorders>
            <w:vAlign w:val="center"/>
          </w:tcPr>
          <w:p>
            <w:pPr>
              <w:jc w:val="center"/>
              <w:rPr>
                <w:rFonts w:eastAsia="仿宋"/>
                <w:b/>
                <w:sz w:val="22"/>
                <w:szCs w:val="22"/>
              </w:rPr>
            </w:pPr>
          </w:p>
        </w:tc>
        <w:tc>
          <w:tcPr>
            <w:tcW w:w="1042" w:type="dxa"/>
            <w:vMerge w:val="continue"/>
            <w:tcBorders>
              <w:left w:val="single" w:color="000000" w:sz="4" w:space="0"/>
              <w:bottom w:val="single" w:color="000000" w:sz="4" w:space="0"/>
              <w:right w:val="single" w:color="000000" w:sz="4" w:space="0"/>
            </w:tcBorders>
          </w:tcPr>
          <w:p>
            <w:pPr>
              <w:jc w:val="center"/>
              <w:rPr>
                <w:rFonts w:eastAsia="仿宋"/>
                <w:b/>
                <w:sz w:val="22"/>
                <w:szCs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 w:val="22"/>
                <w:szCs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 w:val="22"/>
                <w:szCs w:val="22"/>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自然与学科基础课</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 w:val="22"/>
                <w:szCs w:val="22"/>
              </w:rPr>
            </w:pPr>
            <w:r>
              <w:rPr>
                <w:rFonts w:eastAsia="仿宋"/>
                <w:b/>
                <w:kern w:val="0"/>
                <w:sz w:val="22"/>
                <w:szCs w:val="22"/>
                <w:lang w:bidi="ar"/>
              </w:rPr>
              <w:t>专业教育课</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 w:val="22"/>
                <w:szCs w:val="22"/>
              </w:rPr>
            </w:pPr>
          </w:p>
        </w:tc>
      </w:tr>
      <w:tr>
        <w:tblPrEx>
          <w:tblCellMar>
            <w:top w:w="15" w:type="dxa"/>
            <w:left w:w="15" w:type="dxa"/>
            <w:bottom w:w="15" w:type="dxa"/>
            <w:right w:w="15" w:type="dxa"/>
          </w:tblCellMar>
        </w:tblPrEx>
        <w:trPr>
          <w:trHeight w:val="285" w:hRule="atLeast"/>
          <w:jc w:val="center"/>
        </w:trPr>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bCs/>
                <w:kern w:val="0"/>
                <w:sz w:val="22"/>
                <w:szCs w:val="22"/>
              </w:rPr>
            </w:pPr>
            <w:r>
              <w:rPr>
                <w:rFonts w:eastAsia="仿宋"/>
                <w:bCs/>
                <w:kern w:val="0"/>
                <w:sz w:val="22"/>
                <w:szCs w:val="22"/>
              </w:rPr>
              <w:t>156</w:t>
            </w:r>
          </w:p>
        </w:tc>
        <w:tc>
          <w:tcPr>
            <w:tcW w:w="1042" w:type="dxa"/>
            <w:tcBorders>
              <w:top w:val="single" w:color="000000" w:sz="4" w:space="0"/>
              <w:left w:val="single" w:color="000000" w:sz="4" w:space="0"/>
              <w:bottom w:val="single" w:color="000000" w:sz="4" w:space="0"/>
              <w:right w:val="single" w:color="000000" w:sz="4" w:space="0"/>
            </w:tcBorders>
          </w:tcPr>
          <w:p>
            <w:pPr>
              <w:widowControl/>
              <w:jc w:val="center"/>
              <w:rPr>
                <w:rFonts w:eastAsia="仿宋"/>
                <w:bCs/>
                <w:kern w:val="0"/>
                <w:sz w:val="22"/>
                <w:szCs w:val="22"/>
              </w:rPr>
            </w:pPr>
            <w:r>
              <w:rPr>
                <w:rFonts w:eastAsia="仿宋"/>
                <w:bCs/>
                <w:kern w:val="0"/>
                <w:sz w:val="22"/>
                <w:szCs w:val="22"/>
              </w:rPr>
              <w:t>40</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bCs/>
                <w:kern w:val="0"/>
                <w:sz w:val="22"/>
                <w:szCs w:val="22"/>
              </w:rPr>
            </w:pPr>
            <w:r>
              <w:rPr>
                <w:rFonts w:hint="eastAsia" w:eastAsia="仿宋"/>
                <w:bCs/>
                <w:kern w:val="0"/>
                <w:sz w:val="22"/>
                <w:szCs w:val="22"/>
              </w:rPr>
              <w:t>6</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kern w:val="0"/>
                <w:sz w:val="22"/>
                <w:szCs w:val="22"/>
              </w:rPr>
            </w:pPr>
            <w:r>
              <w:rPr>
                <w:rFonts w:hint="eastAsia" w:eastAsia="仿宋"/>
                <w:kern w:val="0"/>
                <w:sz w:val="22"/>
                <w:szCs w:val="22"/>
              </w:rPr>
              <w:t>9</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bCs/>
                <w:kern w:val="0"/>
                <w:sz w:val="22"/>
                <w:szCs w:val="22"/>
              </w:rPr>
            </w:pPr>
            <w:r>
              <w:rPr>
                <w:rFonts w:eastAsia="仿宋"/>
                <w:bCs/>
                <w:kern w:val="0"/>
                <w:sz w:val="22"/>
                <w:szCs w:val="22"/>
              </w:rPr>
              <w:t>3</w:t>
            </w:r>
            <w:r>
              <w:rPr>
                <w:rFonts w:hint="eastAsia" w:eastAsia="仿宋"/>
                <w:bCs/>
                <w:kern w:val="0"/>
                <w:sz w:val="22"/>
                <w:szCs w:val="22"/>
              </w:rPr>
              <w:t>5</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bCs/>
                <w:kern w:val="0"/>
                <w:sz w:val="22"/>
                <w:szCs w:val="22"/>
              </w:rPr>
            </w:pPr>
            <w:r>
              <w:rPr>
                <w:rFonts w:hint="eastAsia" w:eastAsia="仿宋"/>
                <w:bCs/>
                <w:kern w:val="0"/>
                <w:sz w:val="22"/>
                <w:szCs w:val="22"/>
              </w:rPr>
              <w:t>37</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bCs/>
                <w:kern w:val="0"/>
                <w:sz w:val="22"/>
                <w:szCs w:val="22"/>
              </w:rPr>
            </w:pPr>
            <w:r>
              <w:rPr>
                <w:rFonts w:hint="eastAsia" w:eastAsia="仿宋"/>
                <w:bCs/>
                <w:kern w:val="0"/>
                <w:sz w:val="22"/>
                <w:szCs w:val="22"/>
              </w:rPr>
              <w:t>29</w:t>
            </w:r>
          </w:p>
        </w:tc>
      </w:tr>
    </w:tbl>
    <w:p>
      <w:pPr>
        <w:pStyle w:val="4"/>
        <w:spacing w:line="400" w:lineRule="exact"/>
        <w:jc w:val="left"/>
        <w:rPr>
          <w:rFonts w:ascii="Times New Roman" w:hAnsi="Times New Roman" w:eastAsia="仿宋" w:cs="Times New Roman"/>
          <w:b/>
          <w:kern w:val="0"/>
          <w:sz w:val="22"/>
          <w:szCs w:val="22"/>
          <w:lang w:bidi="ar"/>
        </w:rPr>
      </w:pPr>
      <w:r>
        <w:rPr>
          <w:rFonts w:ascii="Times New Roman" w:hAnsi="Times New Roman" w:eastAsia="仿宋" w:cs="Times New Roman"/>
        </w:rPr>
        <w:t>备注：该学分结构表显示了本专业学生毕业的最低修读总学分要求和各类课程下的最低修读学分组成。专业必修课与多元化选修课各模块按照附表3的说明设置，其中专业必修课共计7</w:t>
      </w:r>
      <w:r>
        <w:rPr>
          <w:rFonts w:hint="eastAsia" w:ascii="Times New Roman" w:hAnsi="Times New Roman" w:eastAsia="仿宋" w:cs="Times New Roman"/>
        </w:rPr>
        <w:t>2</w:t>
      </w:r>
      <w:r>
        <w:rPr>
          <w:rFonts w:ascii="Times New Roman" w:hAnsi="Times New Roman" w:eastAsia="仿宋" w:cs="Times New Roman"/>
        </w:rPr>
        <w:t>学分，多元化专业选修课</w:t>
      </w:r>
      <w:r>
        <w:rPr>
          <w:rFonts w:hint="eastAsia" w:ascii="Times New Roman" w:hAnsi="Times New Roman" w:eastAsia="仿宋" w:cs="Times New Roman"/>
        </w:rPr>
        <w:t>29</w:t>
      </w:r>
      <w:r>
        <w:rPr>
          <w:rFonts w:ascii="Times New Roman" w:hAnsi="Times New Roman" w:eastAsia="仿宋" w:cs="Times New Roman"/>
        </w:rPr>
        <w:t>学分。</w:t>
      </w:r>
      <w:r>
        <w:rPr>
          <w:rFonts w:ascii="Times New Roman" w:hAnsi="Times New Roman" w:eastAsia="仿宋" w:cs="Times New Roman"/>
          <w:b/>
        </w:rPr>
        <w:t>自然与学科基础包括数学、基础科学和学科基础模块，</w:t>
      </w:r>
      <w:r>
        <w:rPr>
          <w:rFonts w:ascii="Times New Roman" w:hAnsi="Times New Roman" w:eastAsia="仿宋" w:cs="Times New Roman"/>
          <w:b/>
          <w:kern w:val="0"/>
          <w:sz w:val="22"/>
          <w:szCs w:val="22"/>
          <w:lang w:bidi="ar"/>
        </w:rPr>
        <w:t>专业教育课包括国标中对学生能力培养的相关特色课程、重要课程，多元化选修课体现电气学院学科交叉人才培养。</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（一）毕业条件</w:t>
      </w:r>
    </w:p>
    <w:p>
      <w:pPr>
        <w:widowControl/>
        <w:adjustRightInd w:val="0"/>
        <w:snapToGrid w:val="0"/>
        <w:spacing w:line="400" w:lineRule="exact"/>
        <w:ind w:firstLine="480" w:firstLineChars="200"/>
        <w:rPr>
          <w:rFonts w:eastAsia="仿宋"/>
          <w:sz w:val="24"/>
        </w:rPr>
      </w:pPr>
      <w:r>
        <w:rPr>
          <w:rFonts w:eastAsia="仿宋"/>
          <w:sz w:val="24"/>
        </w:rPr>
        <w:t>学生申请以计算机科学与技术专业毕业，须符合以下全部条件后，才准予毕业，并发给毕业证书：</w:t>
      </w:r>
    </w:p>
    <w:p>
      <w:pPr>
        <w:widowControl/>
        <w:adjustRightInd w:val="0"/>
        <w:snapToGrid w:val="0"/>
        <w:spacing w:line="400" w:lineRule="exact"/>
        <w:ind w:firstLine="480" w:firstLineChars="200"/>
        <w:rPr>
          <w:rFonts w:eastAsia="仿宋"/>
          <w:sz w:val="24"/>
        </w:rPr>
      </w:pPr>
      <w:r>
        <w:rPr>
          <w:rFonts w:eastAsia="仿宋"/>
          <w:sz w:val="24"/>
        </w:rPr>
        <w:t>1.在学院允许的学习年限内，即3~7年。</w:t>
      </w:r>
    </w:p>
    <w:p>
      <w:pPr>
        <w:widowControl/>
        <w:adjustRightInd w:val="0"/>
        <w:snapToGrid w:val="0"/>
        <w:spacing w:line="400" w:lineRule="exact"/>
        <w:ind w:firstLine="480" w:firstLineChars="200"/>
        <w:rPr>
          <w:rFonts w:eastAsia="仿宋"/>
          <w:sz w:val="24"/>
        </w:rPr>
      </w:pPr>
      <w:r>
        <w:rPr>
          <w:rFonts w:eastAsia="仿宋"/>
          <w:sz w:val="24"/>
        </w:rPr>
        <w:t>2.取得计算机科学与技术专业规定的最低毕业总学分156学分，其中：</w:t>
      </w:r>
    </w:p>
    <w:p>
      <w:pPr>
        <w:widowControl/>
        <w:adjustRightInd w:val="0"/>
        <w:snapToGrid w:val="0"/>
        <w:spacing w:line="400" w:lineRule="exact"/>
        <w:ind w:firstLine="480" w:firstLineChars="200"/>
        <w:rPr>
          <w:rFonts w:eastAsia="仿宋"/>
          <w:sz w:val="24"/>
        </w:rPr>
      </w:pPr>
      <w:r>
        <w:rPr>
          <w:rFonts w:eastAsia="仿宋"/>
          <w:sz w:val="24"/>
        </w:rPr>
        <w:t>公共必修课40学分；通识及成长教育课1</w:t>
      </w:r>
      <w:r>
        <w:rPr>
          <w:rFonts w:hint="eastAsia" w:eastAsia="仿宋"/>
          <w:sz w:val="24"/>
        </w:rPr>
        <w:t>5</w:t>
      </w:r>
      <w:r>
        <w:rPr>
          <w:rFonts w:eastAsia="仿宋"/>
          <w:sz w:val="24"/>
        </w:rPr>
        <w:t>学分；专业必修课7</w:t>
      </w:r>
      <w:r>
        <w:rPr>
          <w:rFonts w:hint="eastAsia" w:eastAsia="仿宋"/>
          <w:sz w:val="24"/>
        </w:rPr>
        <w:t>2</w:t>
      </w:r>
      <w:r>
        <w:rPr>
          <w:rFonts w:eastAsia="仿宋"/>
          <w:sz w:val="24"/>
        </w:rPr>
        <w:t>学分；专业选修课</w:t>
      </w:r>
      <w:r>
        <w:rPr>
          <w:rFonts w:hint="eastAsia" w:eastAsia="仿宋"/>
          <w:sz w:val="24"/>
        </w:rPr>
        <w:t>29</w:t>
      </w:r>
      <w:r>
        <w:rPr>
          <w:rFonts w:eastAsia="仿宋"/>
          <w:sz w:val="24"/>
        </w:rPr>
        <w:t>学分。</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（二）获得学位</w:t>
      </w:r>
    </w:p>
    <w:p>
      <w:pPr>
        <w:widowControl/>
        <w:adjustRightInd w:val="0"/>
        <w:snapToGrid w:val="0"/>
        <w:spacing w:line="400" w:lineRule="exact"/>
        <w:ind w:firstLine="480" w:firstLineChars="200"/>
        <w:rPr>
          <w:rFonts w:eastAsia="仿宋"/>
          <w:sz w:val="24"/>
        </w:rPr>
      </w:pPr>
      <w:r>
        <w:rPr>
          <w:rFonts w:eastAsia="仿宋"/>
          <w:sz w:val="24"/>
        </w:rPr>
        <w:t>普通全日制本科生在取得毕业资格的前提下，按现行的绩点制，其必修课、专业选修课的平均学分绩点达到2.0及以上者，可授予工学学士学位。</w:t>
      </w:r>
    </w:p>
    <w:p>
      <w:pPr>
        <w:pStyle w:val="2"/>
        <w:spacing w:before="120" w:after="120" w:line="360" w:lineRule="auto"/>
        <w:rPr>
          <w:rFonts w:eastAsia="仿宋"/>
          <w:sz w:val="28"/>
          <w:szCs w:val="28"/>
        </w:rPr>
      </w:pPr>
      <w:r>
        <w:rPr>
          <w:rFonts w:eastAsia="仿宋"/>
          <w:sz w:val="28"/>
          <w:szCs w:val="28"/>
        </w:rPr>
        <w:t>四、专业核心课程</w:t>
      </w:r>
    </w:p>
    <w:p>
      <w:pPr>
        <w:widowControl/>
        <w:adjustRightInd w:val="0"/>
        <w:snapToGrid w:val="0"/>
        <w:spacing w:line="400" w:lineRule="exact"/>
        <w:ind w:firstLine="480" w:firstLineChars="200"/>
        <w:rPr>
          <w:rFonts w:eastAsia="仿宋"/>
          <w:sz w:val="24"/>
        </w:rPr>
      </w:pPr>
      <w:r>
        <w:rPr>
          <w:rFonts w:eastAsia="仿宋"/>
          <w:sz w:val="24"/>
        </w:rPr>
        <w:t>高级语言程序设计、数据结构与算法、离散数学、Java程序设计、操作系统原理及应用、电路与模拟电子技术、数据库原理与应用、软件工程、软件测试与质量保证、计算机组成原理与实验、计算机网络及实训、编译原理、嵌入式系统与应用、系统分析与设计、程序设计实训、软件与数据库开发实训等。</w:t>
      </w:r>
    </w:p>
    <w:p>
      <w:pPr>
        <w:pStyle w:val="2"/>
        <w:spacing w:before="120" w:after="120" w:line="360" w:lineRule="auto"/>
        <w:rPr>
          <w:rFonts w:eastAsia="仿宋"/>
          <w:sz w:val="28"/>
          <w:szCs w:val="28"/>
        </w:rPr>
      </w:pPr>
      <w:r>
        <w:rPr>
          <w:rFonts w:eastAsia="仿宋"/>
          <w:sz w:val="28"/>
          <w:szCs w:val="28"/>
        </w:rPr>
        <w:t>五、公共教育课程计划进程表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请详见附表一。</w:t>
      </w:r>
    </w:p>
    <w:p>
      <w:pPr>
        <w:pStyle w:val="2"/>
        <w:spacing w:before="120" w:after="120" w:line="360" w:lineRule="auto"/>
        <w:rPr>
          <w:rFonts w:eastAsia="仿宋"/>
          <w:sz w:val="28"/>
          <w:szCs w:val="28"/>
        </w:rPr>
      </w:pPr>
      <w:r>
        <w:rPr>
          <w:rFonts w:eastAsia="仿宋"/>
          <w:sz w:val="28"/>
          <w:szCs w:val="28"/>
        </w:rPr>
        <w:t>六、通识与成长教育课程计划进程表</w:t>
      </w:r>
    </w:p>
    <w:p>
      <w:pPr>
        <w:pStyle w:val="4"/>
        <w:spacing w:line="400" w:lineRule="exact"/>
        <w:ind w:firstLine="482" w:firstLineChars="200"/>
        <w:rPr>
          <w:rFonts w:ascii="Times New Roman" w:hAnsi="Times New Roman" w:eastAsia="仿宋" w:cs="Times New Roman"/>
          <w:b/>
          <w:bCs w:val="0"/>
          <w:sz w:val="28"/>
          <w:szCs w:val="28"/>
        </w:rPr>
      </w:pPr>
      <w:r>
        <w:rPr>
          <w:rFonts w:ascii="Times New Roman" w:hAnsi="Times New Roman" w:eastAsia="仿宋" w:cs="Times New Roman"/>
          <w:b/>
          <w:sz w:val="24"/>
          <w:szCs w:val="24"/>
        </w:rPr>
        <w:t>请详见附表二。</w:t>
      </w:r>
    </w:p>
    <w:p>
      <w:pPr>
        <w:pStyle w:val="2"/>
        <w:spacing w:before="120" w:after="120" w:line="360" w:lineRule="auto"/>
        <w:rPr>
          <w:rFonts w:eastAsia="仿宋"/>
          <w:sz w:val="28"/>
          <w:szCs w:val="28"/>
        </w:rPr>
      </w:pPr>
      <w:r>
        <w:rPr>
          <w:rFonts w:eastAsia="仿宋"/>
          <w:sz w:val="28"/>
          <w:szCs w:val="28"/>
        </w:rPr>
        <w:t>七、专业课程计划进程表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请详见附表三。</w:t>
      </w:r>
    </w:p>
    <w:p>
      <w:pPr>
        <w:pStyle w:val="2"/>
        <w:spacing w:before="120" w:after="120" w:line="360" w:lineRule="auto"/>
        <w:rPr>
          <w:rFonts w:eastAsia="仿宋"/>
          <w:sz w:val="28"/>
          <w:szCs w:val="28"/>
        </w:rPr>
      </w:pPr>
      <w:r>
        <w:rPr>
          <w:rFonts w:eastAsia="仿宋"/>
          <w:sz w:val="28"/>
          <w:szCs w:val="28"/>
        </w:rPr>
        <w:t>八、专业各学期学分分配表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请详见附表四。</w:t>
      </w:r>
    </w:p>
    <w:p>
      <w:pPr>
        <w:pStyle w:val="2"/>
        <w:spacing w:before="120" w:after="120" w:line="360" w:lineRule="auto"/>
        <w:rPr>
          <w:rFonts w:eastAsia="仿宋"/>
          <w:sz w:val="28"/>
          <w:szCs w:val="28"/>
        </w:rPr>
      </w:pPr>
      <w:r>
        <w:rPr>
          <w:rFonts w:eastAsia="仿宋"/>
          <w:sz w:val="28"/>
          <w:szCs w:val="28"/>
        </w:rPr>
        <w:t>九、理论、实践教学学时占比一览表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请详见附表五。</w:t>
      </w:r>
    </w:p>
    <w:p>
      <w:pPr>
        <w:pStyle w:val="2"/>
        <w:spacing w:before="120" w:after="120" w:line="360" w:lineRule="auto"/>
        <w:rPr>
          <w:rFonts w:eastAsia="仿宋"/>
          <w:sz w:val="28"/>
          <w:szCs w:val="28"/>
        </w:rPr>
      </w:pPr>
      <w:r>
        <w:rPr>
          <w:rFonts w:eastAsia="仿宋"/>
          <w:sz w:val="28"/>
          <w:szCs w:val="28"/>
        </w:rPr>
        <w:t>十、三实课程教学环节一览表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请详见附表六。</w:t>
      </w:r>
    </w:p>
    <w:p>
      <w:pPr>
        <w:pStyle w:val="2"/>
        <w:spacing w:before="120" w:after="120" w:line="360" w:lineRule="auto"/>
        <w:rPr>
          <w:rFonts w:eastAsia="仿宋"/>
          <w:sz w:val="28"/>
          <w:szCs w:val="28"/>
        </w:rPr>
      </w:pPr>
      <w:r>
        <w:rPr>
          <w:rFonts w:eastAsia="仿宋"/>
          <w:sz w:val="28"/>
          <w:szCs w:val="28"/>
        </w:rPr>
        <w:t>十一、辅修课程、辅修专业、辅修专业学位课程计划进程表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请详见附表七。</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（一）辅修课程</w:t>
      </w:r>
    </w:p>
    <w:p>
      <w:pPr>
        <w:widowControl/>
        <w:adjustRightInd w:val="0"/>
        <w:snapToGrid w:val="0"/>
        <w:spacing w:line="400" w:lineRule="exact"/>
        <w:ind w:firstLine="480" w:firstLineChars="200"/>
        <w:rPr>
          <w:rFonts w:eastAsia="仿宋"/>
          <w:sz w:val="24"/>
        </w:rPr>
      </w:pPr>
      <w:r>
        <w:rPr>
          <w:rFonts w:eastAsia="仿宋"/>
          <w:sz w:val="24"/>
        </w:rPr>
        <w:t>辅修课程是指修满计算机科学与技术专业辅修教学计划规定的30学分，要求学生从专业必修中至少修满30学分，可以取得计算机科学与技术专业《辅修证明书》。</w:t>
      </w:r>
    </w:p>
    <w:p>
      <w:pPr>
        <w:widowControl/>
        <w:adjustRightInd w:val="0"/>
        <w:snapToGrid w:val="0"/>
        <w:spacing w:line="400" w:lineRule="exact"/>
        <w:ind w:firstLine="480" w:firstLineChars="200"/>
        <w:rPr>
          <w:rFonts w:eastAsia="仿宋"/>
          <w:sz w:val="24"/>
        </w:rPr>
      </w:pPr>
      <w:r>
        <w:rPr>
          <w:rFonts w:eastAsia="仿宋"/>
          <w:sz w:val="24"/>
        </w:rPr>
        <w:t>计算机科学与技术专业辅修课程人才培养方案详见分表一。</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（二）辅修专业</w:t>
      </w:r>
    </w:p>
    <w:p>
      <w:pPr>
        <w:widowControl/>
        <w:adjustRightInd w:val="0"/>
        <w:snapToGrid w:val="0"/>
        <w:spacing w:line="400" w:lineRule="exact"/>
        <w:ind w:firstLine="480" w:firstLineChars="200"/>
        <w:rPr>
          <w:rFonts w:eastAsia="仿宋"/>
          <w:sz w:val="24"/>
        </w:rPr>
      </w:pPr>
      <w:r>
        <w:rPr>
          <w:rFonts w:eastAsia="仿宋"/>
          <w:sz w:val="24"/>
        </w:rPr>
        <w:t>辅修专业是指修满计算机科学与技术专业辅修教学计划规定的50学分，其中专业必修不低于41学分，专业选修课不低于9学分。可以取得计算机科学与技术专业的辅修毕业资格。</w:t>
      </w:r>
    </w:p>
    <w:p>
      <w:pPr>
        <w:widowControl/>
        <w:adjustRightInd w:val="0"/>
        <w:snapToGrid w:val="0"/>
        <w:spacing w:line="400" w:lineRule="exact"/>
        <w:ind w:firstLine="480" w:firstLineChars="200"/>
        <w:rPr>
          <w:rFonts w:eastAsia="仿宋"/>
          <w:sz w:val="24"/>
        </w:rPr>
      </w:pPr>
      <w:r>
        <w:rPr>
          <w:rFonts w:eastAsia="仿宋"/>
          <w:sz w:val="24"/>
        </w:rPr>
        <w:t>计算机科学与技术专业辅修专业人才培养方案详见分表二。</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（三）辅修专业学位</w:t>
      </w:r>
    </w:p>
    <w:p>
      <w:pPr>
        <w:widowControl/>
        <w:adjustRightInd w:val="0"/>
        <w:snapToGrid w:val="0"/>
        <w:spacing w:line="400" w:lineRule="exact"/>
        <w:ind w:firstLine="480" w:firstLineChars="200"/>
        <w:rPr>
          <w:rFonts w:eastAsia="仿宋"/>
          <w:sz w:val="24"/>
        </w:rPr>
      </w:pPr>
      <w:r>
        <w:rPr>
          <w:rFonts w:eastAsia="仿宋"/>
          <w:sz w:val="24"/>
        </w:rPr>
        <w:t>辅修专业学位规定，学生原主修专业与计划进行辅修专业学位的专业不能属于同一学科门类。在此前提下，非本学科门类专业学生修满本专业辅修专业学位教学计划中规定的60学分，其中专业必修课不低于49学分，专业选修课不低于11学分。且符合两个专业要求的学位授予条件，在取得主修专业学士学位的同时，可同时取得工学学士学位。</w:t>
      </w:r>
    </w:p>
    <w:p>
      <w:pPr>
        <w:widowControl/>
        <w:adjustRightInd w:val="0"/>
        <w:snapToGrid w:val="0"/>
        <w:spacing w:line="400" w:lineRule="exact"/>
        <w:ind w:firstLine="480" w:firstLineChars="200"/>
        <w:rPr>
          <w:rFonts w:eastAsia="仿宋"/>
          <w:sz w:val="24"/>
        </w:rPr>
      </w:pPr>
      <w:r>
        <w:rPr>
          <w:rFonts w:eastAsia="仿宋"/>
          <w:sz w:val="24"/>
        </w:rPr>
        <w:t>计算机科学与技术专业辅修专业学位人才培养方案详见分表三。</w:t>
      </w:r>
    </w:p>
    <w:p>
      <w:pPr>
        <w:widowControl/>
        <w:adjustRightInd w:val="0"/>
        <w:snapToGrid w:val="0"/>
        <w:spacing w:line="400" w:lineRule="exact"/>
        <w:ind w:firstLine="360" w:firstLineChars="150"/>
        <w:rPr>
          <w:rFonts w:eastAsia="仿宋"/>
          <w:sz w:val="24"/>
        </w:rPr>
        <w:sectPr>
          <w:pgSz w:w="11906" w:h="16838"/>
          <w:pgMar w:top="1440" w:right="1800" w:bottom="1440" w:left="1800" w:header="851" w:footer="992" w:gutter="0"/>
          <w:cols w:space="720" w:num="1"/>
          <w:docGrid w:type="lines" w:linePitch="312" w:charSpace="0"/>
        </w:sectPr>
      </w:pPr>
    </w:p>
    <w:p>
      <w:pPr>
        <w:pStyle w:val="2"/>
        <w:spacing w:before="0" w:after="0" w:line="240" w:lineRule="auto"/>
        <w:rPr>
          <w:rFonts w:eastAsia="仿宋"/>
          <w:sz w:val="24"/>
          <w:szCs w:val="24"/>
        </w:rPr>
      </w:pPr>
      <w:r>
        <w:rPr>
          <w:rFonts w:eastAsia="仿宋"/>
          <w:sz w:val="24"/>
          <w:szCs w:val="24"/>
        </w:rPr>
        <w:t>附表一</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公共教育课程计划进程表</w:t>
      </w:r>
    </w:p>
    <w:tbl>
      <w:tblPr>
        <w:tblStyle w:val="10"/>
        <w:tblpPr w:leftFromText="180" w:rightFromText="180" w:vertAnchor="page" w:horzAnchor="margin" w:tblpXSpec="center" w:tblpY="1756"/>
        <w:tblW w:w="10505" w:type="dxa"/>
        <w:tblInd w:w="0" w:type="dxa"/>
        <w:tblLayout w:type="fixed"/>
        <w:tblCellMar>
          <w:top w:w="15" w:type="dxa"/>
          <w:left w:w="15" w:type="dxa"/>
          <w:bottom w:w="15" w:type="dxa"/>
          <w:right w:w="15" w:type="dxa"/>
        </w:tblCellMar>
      </w:tblPr>
      <w:tblGrid>
        <w:gridCol w:w="340"/>
        <w:gridCol w:w="363"/>
        <w:gridCol w:w="1580"/>
        <w:gridCol w:w="2552"/>
        <w:gridCol w:w="567"/>
        <w:gridCol w:w="567"/>
        <w:gridCol w:w="567"/>
        <w:gridCol w:w="567"/>
        <w:gridCol w:w="425"/>
        <w:gridCol w:w="425"/>
        <w:gridCol w:w="426"/>
        <w:gridCol w:w="425"/>
        <w:gridCol w:w="425"/>
        <w:gridCol w:w="425"/>
        <w:gridCol w:w="426"/>
        <w:gridCol w:w="425"/>
      </w:tblGrid>
      <w:tr>
        <w:tblPrEx>
          <w:tblCellMar>
            <w:top w:w="15" w:type="dxa"/>
            <w:left w:w="15" w:type="dxa"/>
            <w:bottom w:w="15" w:type="dxa"/>
            <w:right w:w="15" w:type="dxa"/>
          </w:tblCellMar>
        </w:tblPrEx>
        <w:trPr>
          <w:trHeight w:val="480" w:hRule="atLeast"/>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课程性质</w:t>
            </w:r>
          </w:p>
        </w:tc>
        <w:tc>
          <w:tcPr>
            <w:tcW w:w="15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课程中文名称</w:t>
            </w:r>
          </w:p>
        </w:tc>
        <w:tc>
          <w:tcPr>
            <w:tcW w:w="2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课程英文名称</w:t>
            </w: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课程学时、学分及分配</w:t>
            </w:r>
          </w:p>
        </w:tc>
        <w:tc>
          <w:tcPr>
            <w:tcW w:w="3402"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各学年、学期每周课内学时</w:t>
            </w:r>
          </w:p>
        </w:tc>
      </w:tr>
      <w:tr>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学分</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总学时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讲授学时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实践学时</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1学年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2学年</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3学年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4学年</w:t>
            </w:r>
          </w:p>
        </w:tc>
      </w:tr>
      <w:tr>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5</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6</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7</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8</w:t>
            </w:r>
          </w:p>
        </w:tc>
      </w:tr>
      <w:tr>
        <w:tblPrEx>
          <w:tblCellMar>
            <w:top w:w="15" w:type="dxa"/>
            <w:left w:w="15" w:type="dxa"/>
            <w:bottom w:w="15" w:type="dxa"/>
            <w:right w:w="15" w:type="dxa"/>
          </w:tblCellMar>
        </w:tblPrEx>
        <w:trPr>
          <w:trHeight w:val="285" w:hRule="atLeast"/>
        </w:trPr>
        <w:tc>
          <w:tcPr>
            <w:tcW w:w="34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eastAsia="仿宋"/>
                <w:szCs w:val="21"/>
              </w:rPr>
            </w:pPr>
            <w:r>
              <w:rPr>
                <w:rFonts w:eastAsia="仿宋"/>
                <w:kern w:val="0"/>
                <w:szCs w:val="21"/>
                <w:lang w:bidi="ar"/>
              </w:rPr>
              <w:t>公共必修课</w:t>
            </w:r>
          </w:p>
        </w:tc>
        <w:tc>
          <w:tcPr>
            <w:tcW w:w="363"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大学体育</w:t>
            </w:r>
          </w:p>
        </w:tc>
        <w:tc>
          <w:tcPr>
            <w:tcW w:w="2552" w:type="dxa"/>
            <w:tcBorders>
              <w:top w:val="single" w:color="000000" w:sz="4" w:space="0"/>
              <w:left w:val="single" w:color="000000" w:sz="4" w:space="0"/>
              <w:bottom w:val="single" w:color="000000" w:sz="4" w:space="0"/>
              <w:right w:val="single" w:color="000000" w:sz="4" w:space="0"/>
            </w:tcBorders>
          </w:tcPr>
          <w:p>
            <w:pPr>
              <w:jc w:val="center"/>
              <w:rPr>
                <w:rFonts w:eastAsia="仿宋"/>
              </w:rPr>
            </w:pPr>
            <w:r>
              <w:rPr>
                <w:rFonts w:eastAsia="仿宋"/>
              </w:rPr>
              <w:t>Physical Education</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144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142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大学英语</w:t>
            </w:r>
          </w:p>
        </w:tc>
        <w:tc>
          <w:tcPr>
            <w:tcW w:w="2552" w:type="dxa"/>
            <w:tcBorders>
              <w:top w:val="single" w:color="000000" w:sz="4" w:space="0"/>
              <w:left w:val="single" w:color="000000" w:sz="4" w:space="0"/>
              <w:bottom w:val="single" w:color="000000" w:sz="4" w:space="0"/>
              <w:right w:val="single" w:color="000000" w:sz="4" w:space="0"/>
            </w:tcBorders>
          </w:tcPr>
          <w:p>
            <w:pPr>
              <w:jc w:val="center"/>
              <w:rPr>
                <w:rFonts w:eastAsia="仿宋"/>
              </w:rPr>
            </w:pPr>
            <w:r>
              <w:rPr>
                <w:rFonts w:eastAsia="仿宋"/>
              </w:rPr>
              <w:t>College English</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r>
              <w:rPr>
                <w:rFonts w:hint="eastAsia" w:eastAsia="仿宋"/>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288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思想道德修养与法律基础</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Ideological and Moral Cultivation and Legal Basis</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中国近现代史纲要</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Outline of Modern History of China</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毛泽东思想和中国特色社会主义理论体系概论</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Mao Zedong Thought and Theoretical System of Socialism with Chinese Characteristics</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毛泽东思想和中国特色社会主义理论体系概论（实践）</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Introduction to Mao zedong thought and Chinese characteristic socialism theory system (practice)</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马克思主义基本原理概论</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Introduction to the Basic Principle of Marxism</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eastAsia="仿宋"/>
                <w:szCs w:val="21"/>
              </w:rPr>
            </w:pPr>
            <w:r>
              <w:rPr>
                <w:rFonts w:eastAsia="仿宋"/>
                <w:szCs w:val="21"/>
              </w:rPr>
              <w:t xml:space="preserve">  3</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eastAsia="仿宋"/>
                <w:szCs w:val="21"/>
              </w:rPr>
            </w:pPr>
            <w:r>
              <w:rPr>
                <w:rFonts w:eastAsia="仿宋"/>
                <w:szCs w:val="21"/>
              </w:rPr>
              <w:t xml:space="preserve"> 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57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18"/>
                <w:szCs w:val="21"/>
              </w:rPr>
            </w:pPr>
            <w:r>
              <w:rPr>
                <w:rFonts w:eastAsia="仿宋"/>
                <w:szCs w:val="21"/>
                <w:lang w:bidi="ar"/>
              </w:rPr>
              <w:t>形势与政策</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Situation and Policy</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eastAsia="仿宋"/>
                <w:szCs w:val="21"/>
              </w:rPr>
            </w:pPr>
            <w:r>
              <w:rPr>
                <w:rFonts w:eastAsia="仿宋"/>
                <w:szCs w:val="21"/>
              </w:rPr>
              <w:t xml:space="preserve"> 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4（10-18周）</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677"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lang w:bidi="ar"/>
              </w:rPr>
            </w:pPr>
            <w:r>
              <w:rPr>
                <w:rFonts w:eastAsia="仿宋"/>
                <w:szCs w:val="21"/>
                <w:lang w:bidi="ar"/>
              </w:rPr>
              <w:t>人文通识模块</w:t>
            </w:r>
          </w:p>
        </w:tc>
        <w:tc>
          <w:tcPr>
            <w:tcW w:w="2552" w:type="dxa"/>
            <w:tcBorders>
              <w:top w:val="nil"/>
              <w:left w:val="nil"/>
              <w:bottom w:val="single" w:color="000000" w:sz="8" w:space="0"/>
              <w:right w:val="single" w:color="000000" w:sz="8" w:space="0"/>
            </w:tcBorders>
            <w:vAlign w:val="center"/>
          </w:tcPr>
          <w:p>
            <w:pPr>
              <w:widowControl/>
              <w:jc w:val="center"/>
              <w:rPr>
                <w:rFonts w:eastAsia="仿宋"/>
                <w:kern w:val="0"/>
                <w:szCs w:val="21"/>
              </w:rPr>
            </w:pPr>
            <w:r>
              <w:rPr>
                <w:rFonts w:eastAsia="仿宋"/>
                <w:kern w:val="0"/>
                <w:szCs w:val="21"/>
              </w:rPr>
              <w:t>Humanities Module</w:t>
            </w:r>
          </w:p>
          <w:p>
            <w:pPr>
              <w:jc w:val="center"/>
              <w:rPr>
                <w:rFonts w:eastAsia="仿宋"/>
                <w:kern w:val="0"/>
                <w:szCs w:val="21"/>
              </w:rPr>
            </w:pP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eastAsia="仿宋"/>
                <w:szCs w:val="21"/>
              </w:rPr>
            </w:pPr>
            <w:r>
              <w:rPr>
                <w:rFonts w:hint="eastAsia" w:eastAsia="仿宋"/>
                <w:szCs w:val="21"/>
              </w:rPr>
              <w:t>4</w:t>
            </w: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eastAsia="仿宋"/>
                <w:szCs w:val="21"/>
              </w:rPr>
            </w:pPr>
            <w:r>
              <w:rPr>
                <w:rFonts w:hint="eastAsia" w:eastAsia="仿宋"/>
                <w:szCs w:val="21"/>
              </w:rPr>
              <w:t>72</w:t>
            </w: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eastAsia="仿宋"/>
                <w:szCs w:val="21"/>
              </w:rPr>
            </w:pPr>
            <w:r>
              <w:rPr>
                <w:rFonts w:hint="eastAsia" w:eastAsia="仿宋"/>
                <w:szCs w:val="21"/>
              </w:rPr>
              <w:t>72</w:t>
            </w:r>
          </w:p>
        </w:tc>
        <w:tc>
          <w:tcPr>
            <w:tcW w:w="3969" w:type="dxa"/>
            <w:gridSpan w:val="9"/>
            <w:vMerge w:val="restart"/>
            <w:tcBorders>
              <w:top w:val="single" w:color="000000" w:sz="4" w:space="0"/>
              <w:left w:val="single" w:color="000000" w:sz="4" w:space="0"/>
              <w:bottom w:val="nil"/>
              <w:right w:val="single" w:color="000000" w:sz="4" w:space="0"/>
            </w:tcBorders>
            <w:vAlign w:val="center"/>
          </w:tcPr>
          <w:p>
            <w:pPr>
              <w:jc w:val="center"/>
              <w:rPr>
                <w:rFonts w:eastAsia="仿宋"/>
                <w:szCs w:val="21"/>
              </w:rPr>
            </w:pPr>
            <w:r>
              <w:rPr>
                <w:rFonts w:hint="eastAsia" w:eastAsia="仿宋"/>
                <w:szCs w:val="21"/>
              </w:rPr>
              <w:t>修读要求：学生在每个模块下都修有学分，通识必修课一共修读4个学分；建议在第1-2学期修读完。</w:t>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p>
          <w:p>
            <w:pPr>
              <w:jc w:val="center"/>
              <w:rPr>
                <w:rFonts w:eastAsia="仿宋"/>
                <w:szCs w:val="21"/>
              </w:rPr>
            </w:pP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p>
        </w:tc>
      </w:tr>
      <w:tr>
        <w:tblPrEx>
          <w:tblCellMar>
            <w:top w:w="15" w:type="dxa"/>
            <w:left w:w="15" w:type="dxa"/>
            <w:bottom w:w="15" w:type="dxa"/>
            <w:right w:w="15" w:type="dxa"/>
          </w:tblCellMar>
        </w:tblPrEx>
        <w:trPr>
          <w:trHeight w:val="61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lang w:bidi="ar"/>
              </w:rPr>
            </w:pPr>
            <w:r>
              <w:rPr>
                <w:rFonts w:eastAsia="仿宋"/>
                <w:szCs w:val="21"/>
                <w:lang w:bidi="ar"/>
              </w:rPr>
              <w:t>自然</w:t>
            </w:r>
            <w:r>
              <w:rPr>
                <w:rFonts w:hint="eastAsia" w:eastAsia="仿宋"/>
                <w:szCs w:val="21"/>
                <w:lang w:bidi="ar"/>
              </w:rPr>
              <w:t>科学</w:t>
            </w:r>
            <w:r>
              <w:rPr>
                <w:rFonts w:eastAsia="仿宋"/>
                <w:szCs w:val="21"/>
                <w:lang w:bidi="ar"/>
              </w:rPr>
              <w:t>模块</w:t>
            </w:r>
          </w:p>
        </w:tc>
        <w:tc>
          <w:tcPr>
            <w:tcW w:w="2552" w:type="dxa"/>
            <w:tcBorders>
              <w:top w:val="nil"/>
              <w:left w:val="nil"/>
              <w:bottom w:val="single" w:color="000000" w:sz="8" w:space="0"/>
              <w:right w:val="single" w:color="000000" w:sz="8" w:space="0"/>
            </w:tcBorders>
            <w:vAlign w:val="center"/>
          </w:tcPr>
          <w:p>
            <w:pPr>
              <w:widowControl/>
              <w:jc w:val="center"/>
              <w:rPr>
                <w:rFonts w:eastAsia="仿宋"/>
                <w:kern w:val="0"/>
                <w:szCs w:val="21"/>
              </w:rPr>
            </w:pPr>
            <w:r>
              <w:rPr>
                <w:rFonts w:eastAsia="仿宋"/>
                <w:kern w:val="0"/>
                <w:szCs w:val="21"/>
              </w:rPr>
              <w:t>Natural Module</w:t>
            </w:r>
          </w:p>
          <w:p>
            <w:pPr>
              <w:jc w:val="center"/>
              <w:rPr>
                <w:rFonts w:eastAsia="仿宋"/>
                <w:kern w:val="0"/>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eastAsia="仿宋"/>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eastAsia="仿宋"/>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eastAsia="仿宋"/>
                <w:szCs w:val="21"/>
              </w:rPr>
            </w:pPr>
          </w:p>
        </w:tc>
        <w:tc>
          <w:tcPr>
            <w:tcW w:w="3969" w:type="dxa"/>
            <w:gridSpan w:val="9"/>
            <w:vMerge w:val="continue"/>
            <w:tcBorders>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41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kern w:val="0"/>
                <w:szCs w:val="21"/>
                <w:lang w:bidi="ar"/>
              </w:rPr>
              <w:t>合计</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8</w:t>
            </w:r>
            <w:r>
              <w:rPr>
                <w:rFonts w:hint="eastAsia" w:eastAsia="仿宋"/>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614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22</w:t>
            </w:r>
            <w:r>
              <w:rPr>
                <w:rFonts w:hint="eastAsia" w:eastAsia="仿宋"/>
                <w:sz w:val="22"/>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10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13</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1</w:t>
            </w:r>
            <w:r>
              <w:rPr>
                <w:rFonts w:hint="eastAsia" w:eastAsia="仿宋"/>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0</w:t>
            </w:r>
          </w:p>
        </w:tc>
      </w:tr>
    </w:tbl>
    <w:p>
      <w:pPr>
        <w:pStyle w:val="4"/>
        <w:spacing w:line="400" w:lineRule="exact"/>
        <w:rPr>
          <w:rFonts w:ascii="Times New Roman" w:hAnsi="Times New Roman" w:eastAsia="仿宋" w:cs="Times New Roman"/>
          <w:bCs w:val="0"/>
          <w:sz w:val="22"/>
          <w:szCs w:val="22"/>
        </w:rPr>
      </w:pPr>
      <w:r>
        <w:rPr>
          <w:rFonts w:ascii="Times New Roman" w:hAnsi="Times New Roman" w:eastAsia="仿宋" w:cs="Times New Roman"/>
          <w:bCs w:val="0"/>
          <w:sz w:val="22"/>
          <w:szCs w:val="22"/>
        </w:rPr>
        <w:t>备注：1、本专业第四学期增设《专业英语（信息技术）》，学生按相关规定和结合自身情况选择修读《综合英语（四级）》、《高级综合英语（六级）》、《跨文化沟通与交流》或者《专业英语（信息技术）》。</w:t>
      </w:r>
    </w:p>
    <w:p>
      <w:pPr>
        <w:pStyle w:val="4"/>
        <w:spacing w:line="400" w:lineRule="exact"/>
        <w:ind w:firstLine="630" w:firstLineChars="300"/>
        <w:rPr>
          <w:rFonts w:ascii="Times New Roman" w:hAnsi="Times New Roman" w:eastAsia="仿宋" w:cs="Times New Roman"/>
        </w:rPr>
      </w:pPr>
      <w:r>
        <w:rPr>
          <w:rFonts w:ascii="Times New Roman" w:hAnsi="Times New Roman" w:eastAsia="仿宋" w:cs="Times New Roman"/>
        </w:rPr>
        <w:t>2、《思想道德修养与法律基础》授课内容原为思想道德修养基本理论、马克思主义法学基本理论、中国特色社会主义法律基本理论等内容，现增加职业道德修养、礼仪素养、行业相关法律法规知识相关内容；</w:t>
      </w:r>
    </w:p>
    <w:p>
      <w:pPr>
        <w:pStyle w:val="4"/>
        <w:spacing w:line="400" w:lineRule="exact"/>
        <w:rPr>
          <w:rFonts w:ascii="Times New Roman" w:hAnsi="Times New Roman" w:eastAsia="仿宋" w:cs="Times New Roman"/>
        </w:rPr>
        <w:sectPr>
          <w:pgSz w:w="11906" w:h="16838"/>
          <w:pgMar w:top="720" w:right="720" w:bottom="720" w:left="720" w:header="851" w:footer="992" w:gutter="0"/>
          <w:cols w:space="720" w:num="1"/>
          <w:docGrid w:type="lines" w:linePitch="312" w:charSpace="0"/>
        </w:sectPr>
      </w:pPr>
    </w:p>
    <w:p>
      <w:pPr>
        <w:pStyle w:val="2"/>
        <w:spacing w:before="0" w:after="0" w:line="240" w:lineRule="auto"/>
        <w:rPr>
          <w:rFonts w:eastAsia="仿宋"/>
          <w:sz w:val="24"/>
          <w:szCs w:val="24"/>
        </w:rPr>
      </w:pPr>
      <w:r>
        <w:rPr>
          <w:rFonts w:eastAsia="仿宋"/>
          <w:sz w:val="24"/>
          <w:szCs w:val="24"/>
        </w:rPr>
        <w:t>附表二</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通识及成长教育课程计划进程表</w:t>
      </w:r>
    </w:p>
    <w:tbl>
      <w:tblPr>
        <w:tblStyle w:val="10"/>
        <w:tblpPr w:leftFromText="180" w:rightFromText="180" w:vertAnchor="page" w:horzAnchor="margin" w:tblpXSpec="center" w:tblpY="1756"/>
        <w:tblW w:w="10555" w:type="dxa"/>
        <w:tblInd w:w="0" w:type="dxa"/>
        <w:tblLayout w:type="fixed"/>
        <w:tblCellMar>
          <w:top w:w="15" w:type="dxa"/>
          <w:left w:w="15" w:type="dxa"/>
          <w:bottom w:w="15" w:type="dxa"/>
          <w:right w:w="15" w:type="dxa"/>
        </w:tblCellMar>
      </w:tblPr>
      <w:tblGrid>
        <w:gridCol w:w="724"/>
        <w:gridCol w:w="1134"/>
        <w:gridCol w:w="125"/>
        <w:gridCol w:w="989"/>
        <w:gridCol w:w="567"/>
        <w:gridCol w:w="1272"/>
        <w:gridCol w:w="24"/>
        <w:gridCol w:w="667"/>
        <w:gridCol w:w="21"/>
        <w:gridCol w:w="496"/>
        <w:gridCol w:w="46"/>
        <w:gridCol w:w="521"/>
        <w:gridCol w:w="42"/>
        <w:gridCol w:w="476"/>
        <w:gridCol w:w="39"/>
        <w:gridCol w:w="416"/>
        <w:gridCol w:w="19"/>
        <w:gridCol w:w="265"/>
        <w:gridCol w:w="19"/>
        <w:gridCol w:w="283"/>
        <w:gridCol w:w="416"/>
        <w:gridCol w:w="9"/>
        <w:gridCol w:w="426"/>
        <w:gridCol w:w="11"/>
        <w:gridCol w:w="556"/>
        <w:gridCol w:w="425"/>
        <w:gridCol w:w="11"/>
        <w:gridCol w:w="556"/>
      </w:tblGrid>
      <w:tr>
        <w:tblPrEx>
          <w:tblCellMar>
            <w:top w:w="15" w:type="dxa"/>
            <w:left w:w="15" w:type="dxa"/>
            <w:bottom w:w="15" w:type="dxa"/>
            <w:right w:w="15" w:type="dxa"/>
          </w:tblCellMar>
        </w:tblPrEx>
        <w:trPr>
          <w:trHeight w:val="480" w:hRule="atLeast"/>
        </w:trPr>
        <w:tc>
          <w:tcPr>
            <w:tcW w:w="72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楷体"/>
                <w:b/>
                <w:kern w:val="0"/>
                <w:szCs w:val="21"/>
              </w:rPr>
            </w:pPr>
            <w:r>
              <w:rPr>
                <w:rFonts w:hint="eastAsia" w:ascii="仿宋" w:hAnsi="仿宋" w:eastAsia="仿宋" w:cs="楷体"/>
                <w:b/>
                <w:szCs w:val="21"/>
              </w:rPr>
              <w:t>课程性质</w:t>
            </w:r>
          </w:p>
        </w:tc>
        <w:tc>
          <w:tcPr>
            <w:tcW w:w="113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Cs w:val="21"/>
              </w:rPr>
            </w:pPr>
            <w:r>
              <w:rPr>
                <w:rFonts w:hint="eastAsia" w:ascii="仿宋" w:hAnsi="仿宋" w:eastAsia="仿宋" w:cs="楷体"/>
                <w:b/>
                <w:kern w:val="0"/>
                <w:szCs w:val="21"/>
              </w:rPr>
              <w:t>开课院系</w:t>
            </w:r>
          </w:p>
        </w:tc>
        <w:tc>
          <w:tcPr>
            <w:tcW w:w="168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293"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451"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tblPrEx>
          <w:tblCellMar>
            <w:top w:w="15" w:type="dxa"/>
            <w:left w:w="15" w:type="dxa"/>
            <w:bottom w:w="15" w:type="dxa"/>
            <w:right w:w="15" w:type="dxa"/>
          </w:tblCellMar>
        </w:tblPrEx>
        <w:trPr>
          <w:trHeight w:val="285" w:hRule="atLeast"/>
        </w:trPr>
        <w:tc>
          <w:tcPr>
            <w:tcW w:w="724" w:type="dxa"/>
            <w:vMerge w:val="continue"/>
            <w:tcBorders>
              <w:left w:val="single" w:color="000000" w:sz="4" w:space="0"/>
              <w:right w:val="single" w:color="000000" w:sz="4" w:space="0"/>
            </w:tcBorders>
            <w:vAlign w:val="center"/>
          </w:tcPr>
          <w:p>
            <w:pPr>
              <w:jc w:val="center"/>
              <w:rPr>
                <w:rFonts w:ascii="仿宋" w:hAnsi="仿宋" w:eastAsia="仿宋" w:cs="楷体"/>
                <w:b/>
                <w:szCs w:val="21"/>
              </w:rPr>
            </w:pPr>
          </w:p>
        </w:tc>
        <w:tc>
          <w:tcPr>
            <w:tcW w:w="1134" w:type="dxa"/>
            <w:vMerge w:val="continue"/>
            <w:tcBorders>
              <w:left w:val="single" w:color="000000" w:sz="4" w:space="0"/>
              <w:right w:val="single" w:color="000000" w:sz="4" w:space="0"/>
            </w:tcBorders>
          </w:tcPr>
          <w:p>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6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5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7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7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100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4学年</w:t>
            </w:r>
          </w:p>
        </w:tc>
      </w:tr>
      <w:tr>
        <w:tblPrEx>
          <w:tblCellMar>
            <w:top w:w="15" w:type="dxa"/>
            <w:left w:w="15" w:type="dxa"/>
            <w:bottom w:w="15" w:type="dxa"/>
            <w:right w:w="15" w:type="dxa"/>
          </w:tblCellMar>
        </w:tblPrEx>
        <w:trPr>
          <w:trHeight w:val="285" w:hRule="atLeast"/>
        </w:trPr>
        <w:tc>
          <w:tcPr>
            <w:tcW w:w="724" w:type="dxa"/>
            <w:vMerge w:val="continue"/>
            <w:tcBorders>
              <w:left w:val="single" w:color="000000" w:sz="4" w:space="0"/>
              <w:bottom w:val="single" w:color="auto" w:sz="4" w:space="0"/>
              <w:right w:val="single" w:color="000000" w:sz="4" w:space="0"/>
            </w:tcBorders>
            <w:vAlign w:val="center"/>
          </w:tcPr>
          <w:p>
            <w:pPr>
              <w:rPr>
                <w:rFonts w:ascii="仿宋" w:hAnsi="仿宋" w:eastAsia="仿宋" w:cs="楷体"/>
                <w:b/>
                <w:szCs w:val="21"/>
              </w:rPr>
            </w:pPr>
          </w:p>
        </w:tc>
        <w:tc>
          <w:tcPr>
            <w:tcW w:w="1134" w:type="dxa"/>
            <w:vMerge w:val="continue"/>
            <w:tcBorders>
              <w:left w:val="single" w:color="000000" w:sz="4" w:space="0"/>
              <w:bottom w:val="single" w:color="auto" w:sz="4" w:space="0"/>
              <w:right w:val="single" w:color="000000" w:sz="4" w:space="0"/>
            </w:tcBorders>
          </w:tcPr>
          <w:p>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56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5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8</w:t>
            </w:r>
          </w:p>
        </w:tc>
      </w:tr>
      <w:tr>
        <w:tblPrEx>
          <w:tblCellMar>
            <w:top w:w="15" w:type="dxa"/>
            <w:left w:w="15" w:type="dxa"/>
            <w:bottom w:w="15" w:type="dxa"/>
            <w:right w:w="15" w:type="dxa"/>
          </w:tblCellMar>
        </w:tblPrEx>
        <w:trPr>
          <w:trHeight w:val="973" w:hRule="atLeast"/>
        </w:trPr>
        <w:tc>
          <w:tcPr>
            <w:tcW w:w="724"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Calibri"/>
                <w:b/>
                <w:sz w:val="36"/>
              </w:rPr>
            </w:pPr>
            <w:r>
              <w:rPr>
                <w:rFonts w:hint="eastAsia" w:ascii="仿宋" w:hAnsi="仿宋" w:eastAsia="仿宋" w:cs="Calibri"/>
                <w:b/>
                <w:sz w:val="32"/>
              </w:rPr>
              <w:t>公    共   选    修     课</w:t>
            </w: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外国语学院（18门）</w:t>
            </w:r>
          </w:p>
          <w:p>
            <w:pPr>
              <w:jc w:val="center"/>
              <w:rPr>
                <w:rFonts w:ascii="仿宋" w:hAnsi="仿宋" w:eastAsia="仿宋" w:cs="Calibri"/>
                <w:sz w:val="22"/>
              </w:rPr>
            </w:pPr>
          </w:p>
        </w:tc>
        <w:tc>
          <w:tcPr>
            <w:tcW w:w="1681" w:type="dxa"/>
            <w:gridSpan w:val="3"/>
            <w:tcBorders>
              <w:top w:val="single" w:color="auto" w:sz="4" w:space="0"/>
              <w:left w:val="single" w:color="auto" w:sz="4" w:space="0"/>
              <w:bottom w:val="nil"/>
              <w:right w:val="single" w:color="auto" w:sz="4" w:space="0"/>
            </w:tcBorders>
            <w:vAlign w:val="center"/>
          </w:tcPr>
          <w:p>
            <w:pPr>
              <w:jc w:val="center"/>
              <w:rPr>
                <w:rFonts w:ascii="楷体" w:hAnsi="楷体" w:eastAsia="楷体" w:cs="宋体"/>
                <w:sz w:val="22"/>
              </w:rPr>
            </w:pPr>
            <w:r>
              <w:rPr>
                <w:rFonts w:hint="eastAsia" w:ascii="楷体" w:hAnsi="楷体" w:eastAsia="楷体"/>
                <w:sz w:val="22"/>
              </w:rPr>
              <w:t>法语语言与文化</w:t>
            </w:r>
          </w:p>
        </w:tc>
        <w:tc>
          <w:tcPr>
            <w:tcW w:w="1272" w:type="dxa"/>
            <w:tcBorders>
              <w:top w:val="single" w:color="auto" w:sz="4" w:space="0"/>
              <w:left w:val="single" w:color="auto" w:sz="4" w:space="0"/>
              <w:bottom w:val="nil"/>
              <w:right w:val="single" w:color="auto" w:sz="4" w:space="0"/>
            </w:tcBorders>
            <w:vAlign w:val="center"/>
          </w:tcPr>
          <w:p>
            <w:pPr>
              <w:jc w:val="center"/>
              <w:rPr>
                <w:rFonts w:ascii="楷体" w:hAnsi="楷体" w:eastAsia="楷体" w:cs="宋体"/>
                <w:sz w:val="22"/>
              </w:rPr>
            </w:pPr>
            <w:r>
              <w:rPr>
                <w:rFonts w:hint="eastAsia" w:ascii="楷体" w:hAnsi="楷体" w:eastAsia="楷体"/>
                <w:sz w:val="22"/>
              </w:rPr>
              <w:t>French language and culture</w:t>
            </w:r>
          </w:p>
        </w:tc>
        <w:tc>
          <w:tcPr>
            <w:tcW w:w="691" w:type="dxa"/>
            <w:gridSpan w:val="2"/>
            <w:tcBorders>
              <w:top w:val="single" w:color="auto" w:sz="4" w:space="0"/>
              <w:left w:val="single" w:color="auto" w:sz="4" w:space="0"/>
              <w:bottom w:val="nil"/>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nil"/>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nil"/>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nil"/>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nil"/>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nil"/>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西方艺术史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Western Art History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韩语语言与文化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Korean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中国古典诗歌欣赏与写作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and Writing of Classical Chinese Poetry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日本语言与文化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Japanese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思维导图设计与制作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Mind-map Design and Drawing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9</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世界主要旅游国文化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Culture of the Major Tourist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日本文学与电影赏析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Japanese Literature and Movies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旅游法语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tourism french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法国文学作品选读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french literature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法语电影鉴赏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french film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即兴演讲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Improvisational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nil"/>
              <w:left w:val="nil"/>
              <w:bottom w:val="nil"/>
              <w:right w:val="nil"/>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东南亚文化研究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National Social Culture of South-East Asia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中华文化与传播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Cultural and Its Promotion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儿童文学</w:t>
            </w:r>
            <w:r>
              <w:rPr>
                <w:rFonts w:hint="eastAsia" w:ascii="楷体" w:hAnsi="楷体" w:eastAsia="楷体"/>
                <w:color w:val="000000"/>
                <w:sz w:val="22"/>
              </w:rPr>
              <w:t>—从《伊索寓言》到《哈利波特》</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Children's Literature </w:t>
            </w:r>
            <w:r>
              <w:rPr>
                <w:rFonts w:hint="eastAsia" w:ascii="楷体" w:hAnsi="楷体" w:eastAsia="楷体"/>
                <w:color w:val="000000"/>
                <w:sz w:val="22"/>
              </w:rPr>
              <w:t>：FromAesop's Fables to Harry Potter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博雅人文阅读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Boya Humanities Reading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中外影视文化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and foreign film and television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东亚（中日韩）文化比较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Comparison of East Asian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艺术设计与创意产业系（13门）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创意思维训练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Creative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图形语言与平面设计赏析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Graphic Language and Graphic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nil"/>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nil"/>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现代礼仪</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Modern Etiquette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设计美学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Design aesthetics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军用品设计与赏析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Design and Appreciation of Military Supplies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奥斯卡百年经典电影赏析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Academy Awards Centennial Classic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纪录片评析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Comments on Documentary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漫画赏析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Cartoons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经典动画赏析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Classical Animation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经典名画赏析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Classical Paintings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摄影经典作品赏析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Classical Photographic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网红短视频发展赏析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the Development of Netred Short Video</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非物质文化遗产赏析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intangible cultural heritage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rPr>
            </w:pPr>
            <w:r>
              <w:rPr>
                <w:color w:val="000000"/>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音乐系（8门）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音乐欣赏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Music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nil"/>
              <w:left w:val="nil"/>
              <w:bottom w:val="nil"/>
              <w:right w:val="nil"/>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nil"/>
              <w:left w:val="nil"/>
              <w:bottom w:val="nil"/>
              <w:right w:val="nil"/>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nil"/>
              <w:left w:val="nil"/>
              <w:bottom w:val="nil"/>
              <w:right w:val="nil"/>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艺术概论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Art introduction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聆听音乐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Listening To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312"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基本乐理</w:t>
            </w:r>
          </w:p>
        </w:tc>
        <w:tc>
          <w:tcPr>
            <w:tcW w:w="1272" w:type="dxa"/>
            <w:tcBorders>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Music Theory</w:t>
            </w:r>
          </w:p>
        </w:tc>
        <w:tc>
          <w:tcPr>
            <w:tcW w:w="691" w:type="dxa"/>
            <w:gridSpan w:val="2"/>
            <w:tcBorders>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left w:val="single" w:color="auto" w:sz="4" w:space="0"/>
              <w:bottom w:val="single" w:color="auto" w:sz="4" w:space="0"/>
              <w:right w:val="single" w:color="auto" w:sz="4" w:space="0"/>
            </w:tcBorders>
            <w:vAlign w:val="center"/>
          </w:tcPr>
          <w:p>
            <w:pPr>
              <w:jc w:val="center"/>
              <w:rPr>
                <w:szCs w:val="21"/>
              </w:rPr>
            </w:pPr>
            <w:r>
              <w:rPr>
                <w:szCs w:val="21"/>
              </w:rPr>
              <w:t>14</w:t>
            </w:r>
          </w:p>
        </w:tc>
        <w:tc>
          <w:tcPr>
            <w:tcW w:w="476" w:type="dxa"/>
            <w:tcBorders>
              <w:left w:val="single" w:color="auto" w:sz="4" w:space="0"/>
              <w:bottom w:val="single" w:color="auto" w:sz="4" w:space="0"/>
              <w:right w:val="single" w:color="auto" w:sz="4" w:space="0"/>
            </w:tcBorders>
            <w:vAlign w:val="center"/>
          </w:tcPr>
          <w:p>
            <w:pPr>
              <w:jc w:val="center"/>
              <w:rPr>
                <w:szCs w:val="21"/>
              </w:rPr>
            </w:pPr>
            <w:r>
              <w:rPr>
                <w:szCs w:val="21"/>
              </w:rPr>
              <w:t>22</w:t>
            </w:r>
          </w:p>
        </w:tc>
        <w:tc>
          <w:tcPr>
            <w:tcW w:w="455" w:type="dxa"/>
            <w:gridSpan w:val="2"/>
            <w:tcBorders>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c>
          <w:tcPr>
            <w:tcW w:w="284" w:type="dxa"/>
            <w:gridSpan w:val="2"/>
            <w:tcBorders>
              <w:left w:val="single" w:color="auto" w:sz="4" w:space="0"/>
              <w:bottom w:val="single" w:color="auto" w:sz="4" w:space="0"/>
              <w:right w:val="single" w:color="auto" w:sz="4" w:space="0"/>
            </w:tcBorders>
            <w:vAlign w:val="center"/>
          </w:tcPr>
          <w:p>
            <w:pPr>
              <w:jc w:val="center"/>
              <w:rPr>
                <w:szCs w:val="21"/>
              </w:rPr>
            </w:pPr>
          </w:p>
        </w:tc>
        <w:tc>
          <w:tcPr>
            <w:tcW w:w="302" w:type="dxa"/>
            <w:gridSpan w:val="2"/>
            <w:tcBorders>
              <w:left w:val="single" w:color="auto" w:sz="4" w:space="0"/>
              <w:bottom w:val="single" w:color="auto" w:sz="4" w:space="0"/>
              <w:right w:val="single" w:color="auto" w:sz="4" w:space="0"/>
            </w:tcBorders>
            <w:vAlign w:val="center"/>
          </w:tcPr>
          <w:p>
            <w:pPr>
              <w:jc w:val="center"/>
              <w:rPr>
                <w:szCs w:val="21"/>
              </w:rPr>
            </w:pPr>
          </w:p>
        </w:tc>
        <w:tc>
          <w:tcPr>
            <w:tcW w:w="416" w:type="dxa"/>
            <w:tcBorders>
              <w:left w:val="single" w:color="auto" w:sz="4" w:space="0"/>
              <w:bottom w:val="single" w:color="auto" w:sz="4" w:space="0"/>
              <w:right w:val="single" w:color="auto" w:sz="4" w:space="0"/>
            </w:tcBorders>
            <w:vAlign w:val="center"/>
          </w:tcPr>
          <w:p>
            <w:pPr>
              <w:jc w:val="center"/>
              <w:rPr>
                <w:szCs w:val="21"/>
              </w:rPr>
            </w:pPr>
          </w:p>
        </w:tc>
        <w:tc>
          <w:tcPr>
            <w:tcW w:w="446" w:type="dxa"/>
            <w:gridSpan w:val="3"/>
            <w:tcBorders>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left w:val="single" w:color="auto" w:sz="4" w:space="0"/>
              <w:bottom w:val="single" w:color="auto" w:sz="4" w:space="0"/>
              <w:right w:val="single" w:color="auto" w:sz="4" w:space="0"/>
            </w:tcBorders>
            <w:vAlign w:val="center"/>
          </w:tcPr>
          <w:p>
            <w:pPr>
              <w:jc w:val="center"/>
              <w:rPr>
                <w:szCs w:val="21"/>
              </w:rPr>
            </w:pPr>
          </w:p>
        </w:tc>
        <w:tc>
          <w:tcPr>
            <w:tcW w:w="436" w:type="dxa"/>
            <w:gridSpan w:val="2"/>
            <w:tcBorders>
              <w:left w:val="single" w:color="auto" w:sz="4" w:space="0"/>
              <w:bottom w:val="single" w:color="auto" w:sz="4" w:space="0"/>
              <w:right w:val="single" w:color="auto" w:sz="4" w:space="0"/>
            </w:tcBorders>
            <w:vAlign w:val="center"/>
          </w:tcPr>
          <w:p>
            <w:pPr>
              <w:jc w:val="center"/>
              <w:rPr>
                <w:szCs w:val="21"/>
              </w:rPr>
            </w:pPr>
          </w:p>
        </w:tc>
        <w:tc>
          <w:tcPr>
            <w:tcW w:w="556" w:type="dxa"/>
            <w:tcBorders>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即兴乐舞</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Improvisational Dance and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安格隆（Angklung）</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Angklung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Cs w:val="21"/>
              </w:rPr>
            </w:pPr>
            <w:r>
              <w:rPr>
                <w:rFonts w:hint="eastAsia" w:ascii="仿宋" w:hAnsi="仿宋" w:eastAsia="仿宋"/>
                <w:color w:val="000000"/>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舞蹈鉴赏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Dance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演出经纪人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Performing Arts Broker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2"/>
              </w:rPr>
            </w:pPr>
            <w:r>
              <w:rPr>
                <w:rFonts w:hint="eastAsia" w:ascii="仿宋" w:hAnsi="仿宋" w:eastAsia="仿宋"/>
                <w:color w:val="000000"/>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大英中心（9门）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跨文化沟通与交流</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Intercultural communication and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英语国家社会与文化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Society and culture in English speaking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英美文学赏析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English and American Literature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商务英语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Business English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英语演讲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English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高级综合英语（考研英语）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Advanced English （NETEM）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雅思与英国语言教育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IELTS</w:t>
            </w:r>
            <w:r>
              <w:rPr>
                <w:rFonts w:hint="eastAsia" w:ascii="宋体" w:hAnsi="宋体" w:cs="宋体"/>
                <w:sz w:val="22"/>
              </w:rPr>
              <w:t> </w:t>
            </w:r>
            <w:r>
              <w:rPr>
                <w:rFonts w:hint="eastAsia" w:ascii="楷体" w:hAnsi="楷体" w:eastAsia="楷体"/>
                <w:sz w:val="22"/>
              </w:rPr>
              <w:t>and</w:t>
            </w:r>
            <w:r>
              <w:rPr>
                <w:rFonts w:hint="eastAsia" w:ascii="宋体" w:hAnsi="宋体" w:cs="宋体"/>
                <w:sz w:val="22"/>
              </w:rPr>
              <w:t> </w:t>
            </w:r>
            <w:r>
              <w:rPr>
                <w:rFonts w:hint="eastAsia" w:ascii="楷体" w:hAnsi="楷体" w:eastAsia="楷体"/>
                <w:sz w:val="22"/>
              </w:rPr>
              <w:t>English</w:t>
            </w:r>
            <w:r>
              <w:rPr>
                <w:rFonts w:hint="eastAsia" w:ascii="宋体" w:hAnsi="宋体" w:cs="宋体"/>
                <w:sz w:val="22"/>
              </w:rPr>
              <w:t> </w:t>
            </w:r>
            <w:r>
              <w:rPr>
                <w:rFonts w:hint="eastAsia" w:ascii="楷体" w:hAnsi="楷体" w:eastAsia="楷体"/>
                <w:sz w:val="22"/>
              </w:rPr>
              <w:t>Language</w:t>
            </w:r>
            <w:r>
              <w:rPr>
                <w:rFonts w:hint="eastAsia" w:ascii="宋体" w:hAnsi="宋体" w:cs="宋体"/>
                <w:sz w:val="22"/>
              </w:rPr>
              <w:t> </w:t>
            </w:r>
            <w:r>
              <w:rPr>
                <w:rFonts w:hint="eastAsia" w:ascii="楷体" w:hAnsi="楷体" w:eastAsia="楷体"/>
                <w:sz w:val="22"/>
              </w:rPr>
              <w:t>Education</w:t>
            </w:r>
            <w:r>
              <w:rPr>
                <w:rFonts w:hint="eastAsia" w:ascii="宋体" w:hAnsi="宋体" w:cs="宋体"/>
                <w:sz w:val="22"/>
              </w:rPr>
              <w:t> </w:t>
            </w:r>
            <w:r>
              <w:rPr>
                <w:rFonts w:hint="eastAsia" w:ascii="楷体" w:hAnsi="楷体" w:eastAsia="楷体"/>
                <w:sz w:val="22"/>
              </w:rPr>
              <w:t>of</w:t>
            </w:r>
            <w:r>
              <w:rPr>
                <w:rFonts w:hint="eastAsia" w:ascii="宋体" w:hAnsi="宋体" w:cs="宋体"/>
                <w:sz w:val="22"/>
              </w:rPr>
              <w:t> </w:t>
            </w:r>
            <w:r>
              <w:rPr>
                <w:rFonts w:hint="eastAsia" w:ascii="楷体" w:hAnsi="楷体" w:eastAsia="楷体"/>
                <w:sz w:val="22"/>
              </w:rPr>
              <w:t>the</w:t>
            </w:r>
            <w:r>
              <w:rPr>
                <w:rFonts w:hint="eastAsia" w:ascii="宋体" w:hAnsi="宋体" w:cs="宋体"/>
                <w:sz w:val="22"/>
              </w:rPr>
              <w:t> </w:t>
            </w:r>
            <w:r>
              <w:rPr>
                <w:rFonts w:hint="eastAsia" w:ascii="楷体" w:hAnsi="楷体" w:eastAsia="楷体"/>
                <w:sz w:val="22"/>
              </w:rPr>
              <w:t>U.K</w:t>
            </w:r>
            <w:r>
              <w:rPr>
                <w:rFonts w:hint="eastAsia" w:ascii="宋体" w:hAnsi="宋体" w:cs="宋体"/>
                <w:sz w:val="22"/>
              </w:rPr>
              <w:t>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托福与美国语言教育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TOEFL and American Language Education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求职英语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Cambridge English for Job-hunting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综合素养学部（6门）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中国外交与世界</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w:t>
            </w:r>
            <w:r>
              <w:rPr>
                <w:rFonts w:hint="eastAsia" w:ascii="宋体" w:hAnsi="宋体" w:cs="宋体"/>
                <w:sz w:val="22"/>
              </w:rPr>
              <w:t> </w:t>
            </w:r>
            <w:r>
              <w:rPr>
                <w:rFonts w:hint="eastAsia" w:ascii="楷体" w:hAnsi="楷体" w:eastAsia="楷体"/>
                <w:sz w:val="22"/>
              </w:rPr>
              <w:t>Diplomacy</w:t>
            </w:r>
            <w:r>
              <w:rPr>
                <w:rFonts w:hint="eastAsia" w:ascii="宋体" w:hAnsi="宋体" w:cs="宋体"/>
                <w:sz w:val="22"/>
              </w:rPr>
              <w:t> </w:t>
            </w:r>
            <w:r>
              <w:rPr>
                <w:rFonts w:hint="eastAsia" w:ascii="楷体" w:hAnsi="楷体" w:eastAsia="楷体"/>
                <w:sz w:val="22"/>
              </w:rPr>
              <w:t>and</w:t>
            </w:r>
            <w:r>
              <w:rPr>
                <w:rFonts w:hint="eastAsia" w:ascii="宋体" w:hAnsi="宋体" w:cs="宋体"/>
                <w:sz w:val="22"/>
              </w:rPr>
              <w:t> </w:t>
            </w:r>
            <w:r>
              <w:rPr>
                <w:rFonts w:hint="eastAsia" w:ascii="楷体" w:hAnsi="楷体" w:eastAsia="楷体"/>
                <w:sz w:val="22"/>
              </w:rPr>
              <w:t>the</w:t>
            </w:r>
            <w:r>
              <w:rPr>
                <w:rFonts w:hint="eastAsia" w:ascii="宋体" w:hAnsi="宋体" w:cs="宋体"/>
                <w:sz w:val="22"/>
              </w:rPr>
              <w:t> </w:t>
            </w:r>
            <w:r>
              <w:rPr>
                <w:rFonts w:hint="eastAsia" w:ascii="楷体" w:hAnsi="楷体" w:eastAsia="楷体"/>
                <w:sz w:val="22"/>
              </w:rPr>
              <w:t>World</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文化传承与文明视野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Culture Heritage and the View of Civilization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国史与国情</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History and National Conditions of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经典著作阅读与赏析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Appreciation of Classical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哲学思辨与科学方法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Philosophical Thoughts and Research Methods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中国当代社会与文化探究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The Study of Contemporary Chinese Society and Culture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文学与传媒学院（12门）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欧洲文化艺术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Culture &amp; Arts in Europe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现代名作导读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modern masterpieces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中外文艺电影欣赏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Chinese and foreign literary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经典摄影作品分析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Analysing classical photography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大学生创意思维与创意素养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College students' creative thinking and creative quality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当代表演艺术赏析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Performing Arts in Modern Times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中国画 </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Painting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言语交际艺术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Arts of Verbal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平台经济与数字驱动创新</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Platform Economy and Data-Driven Innovations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科技、娱乐与设计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Technology, Entertainment, and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机器学习与人工智能之API经济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API Econom of Machine Learning and Artificial Intelligence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公共管理学系（8门）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人力资源管理导论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Human Resource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组织行为学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Organizational Behavior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文化产业概论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of Cultural Industry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中国传统文化概论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eastAsia="楷体"/>
              </w:rPr>
              <w:t xml:space="preserve">Introduction of </w:t>
            </w:r>
            <w:r>
              <w:rPr>
                <w:rFonts w:eastAsia="楷体"/>
                <w:color w:val="000000"/>
                <w:sz w:val="22"/>
              </w:rPr>
              <w:t>Chinese Traditional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公共关系学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Public Relations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媒介素养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Media Literacy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当代中国政治与外交</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Politics and Diplomacy of Contemporary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道德情操论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Theory of Moral Sentiments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会计学院（33门）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趣味会计学：基础与案例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eastAsia="楷体"/>
                <w:color w:val="434343"/>
                <w:sz w:val="22"/>
              </w:rPr>
              <w:t>Interesting Accounting</w:t>
            </w:r>
            <w:r>
              <w:rPr>
                <w:rFonts w:hint="eastAsia"/>
                <w:color w:val="434343"/>
                <w:sz w:val="22"/>
              </w:rPr>
              <w:t>：</w:t>
            </w:r>
            <w:r>
              <w:rPr>
                <w:rFonts w:eastAsia="楷体"/>
                <w:color w:val="434343"/>
                <w:sz w:val="22"/>
              </w:rPr>
              <w:t xml:space="preserve"> Principles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生活中的会计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Accounting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读懂财务语言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Understand financial language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读懂财务报表</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Understand financial statements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会计与经济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Accounting and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企业经营与财务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Business operations and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互联网与会计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Internet and Accounting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预算管理基础与艺术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Budget Management Foundation and Art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企业绩效评价与职工激励</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Enterprise Performance Evaluation and Staff Incentives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内部控制与风险管理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Internal Control and Risk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管理会计实务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Management accounting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成本控制方法与案例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Cost control methods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资本市场与企业融资</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Capital market and corporate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投资决策技术与案例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Investment decision technology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企业理财攻略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Corporate financial strategy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内部审计案例解剖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Internal audit case anatomy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经济责任审计案例剖析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Analysis of Economic Responsibility Audit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企业绩效管理与案例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Enterprise performance management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全面预算ABC</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Comprehensive budget ABC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生活中的税收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Taxation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税务筹划方法与技巧</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Tax Planning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税务筹划实务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Tax Planning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妙趣横生经济法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Interesting economic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案说经济与法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Case study of Economics and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生活中的投资理财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Investment and financial planning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公司理财实务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Corporate finance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证券投资方法与技巧</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Securities investment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商务沟通技巧与实务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Business communication skills and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财务分析与估值</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Financial analysis and valuation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公司治理案例分析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Case analysis of corporate governance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财务舞弊案例剖析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Financial fraud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透析风控看企业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Knowing Enterprise through Internal control</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企业IPO上市案例解读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Interpretation of IPO cases of enterprises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商学院（54门）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新媒体营销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New Media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互联网创业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Internet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质量管理学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Quality Managament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家族企业发展与传承</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Development &amp; Inheritance of the Family Business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中国经济专题</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China's Economic Theme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《论语》通解</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General interpretation of the Analects of Confucius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战略管理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Strategic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微观经济学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Microeconomics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区域经济学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Regional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证券投资与理财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Securities Investment and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EXCEL进阶教程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Advanced EXCEL COURSE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细读张爱玲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 Close Reading of Zhang Ailing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人际关系沟通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Interpersonal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英美电影赏析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 British and American Films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演讲与口才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Speech and Eloquence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时尚买手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Psychology and Life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在线旅游运作与创业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Online Tourism Operations and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园林艺术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Art of  Landscape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创业计划书写作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Preparing Effective Business Plans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旅游线路设计与营销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Tour Design and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健康与养生旅游</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Health and Wellness Tourism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主题活动策划与实施</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Theme Activities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多元思维训练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Multiple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公司法与公司股权结构设计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Law of Corporation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民事诉讼法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Law of Civil Procedure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跨国公司跨文化管理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Interculture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个人与家庭理财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Personal and Family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Photoshop</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Photoshop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Python程序设计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Python Programming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《道德经》导读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the Tao Te Jing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日语入门</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Japanese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国际贸易案例精选——以欺诈与风险防范为主线</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Selection of International Trade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国际奢侈品管理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International Luxury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品牌策划</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Brand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爱情经济学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Economics of Love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婚姻家庭法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 Law of Marriage and Family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商品包装与广告设计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Commodity Packaging and Advertising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时尚与奢侈品企业管理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Managing Fashion and Luxury Companies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股市淘金——散户策略与操作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Gold Rush in Stock Market-Individual Investor Strategy and Operation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简单投资</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Easy Financial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广告策划与欣赏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Advertising Planning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酒水概论与酒文化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Wine Technology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市场环境分析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Market Circumstances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消费心理与行为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Consumer Psychology and Bebavior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新事业战略管理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New Business Strategy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心理学与生活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Sociology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大学数学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College Mathematics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沟通管理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Communication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劳动合同管理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Labor Contract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管理案例分析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Management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旅游目的地与文化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Tourism Destination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初级会计职称考试之实务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Accounting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bookmarkStart w:id="0" w:name="RANGE!O161"/>
            <w:r>
              <w:rPr>
                <w:szCs w:val="21"/>
              </w:rPr>
              <w:t>　</w:t>
            </w:r>
            <w:bookmarkEnd w:id="0"/>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初级会计职称考试之经济法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Economic Law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区域与空间贸易</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Regional and Space Trade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健康与护理系（5门）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女性生理与保健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Female physiology and health care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常用急救技术-心肺复苏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Common first aid technique - cardiopulmonary resuscitation (CPR)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 常用药物知识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Common drug knowledge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营养与健康</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Nutrition and health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大学生卫生保健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Health care for College Students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云康医学与健康管理学院（4门）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药妆与药品</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Cosmeceuticals and Drugs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化学与生活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Chemistry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营养学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nutriology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人体健康与疾病</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Human Body in Health and Disease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4111" w:type="dxa"/>
            <w:gridSpan w:val="6"/>
            <w:tcBorders>
              <w:left w:val="single" w:color="auto" w:sz="4" w:space="0"/>
              <w:bottom w:val="single" w:color="auto" w:sz="4" w:space="0"/>
              <w:right w:val="single" w:color="auto" w:sz="4" w:space="0"/>
            </w:tcBorders>
          </w:tcPr>
          <w:p>
            <w:pPr>
              <w:jc w:val="center"/>
              <w:rPr>
                <w:rFonts w:ascii="仿宋" w:hAnsi="仿宋" w:eastAsia="仿宋" w:cs="Calibri"/>
                <w:sz w:val="22"/>
              </w:rPr>
            </w:pPr>
            <w:r>
              <w:rPr>
                <w:rFonts w:hint="eastAsia" w:ascii="仿宋" w:hAnsi="仿宋" w:eastAsia="仿宋" w:cs="Calibri"/>
                <w:sz w:val="22"/>
              </w:rPr>
              <w:t>合计</w:t>
            </w:r>
          </w:p>
        </w:tc>
        <w:tc>
          <w:tcPr>
            <w:tcW w:w="688"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r>
              <w:rPr>
                <w:rFonts w:hint="eastAsia"/>
                <w:szCs w:val="21"/>
              </w:rPr>
              <w:t>58</w:t>
            </w: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r>
              <w:rPr>
                <w:rFonts w:hint="eastAsia"/>
                <w:szCs w:val="21"/>
              </w:rPr>
              <w:t>444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r>
              <w:rPr>
                <w:rFonts w:hint="eastAsia"/>
                <w:szCs w:val="21"/>
              </w:rPr>
              <w:t>413</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1031</w:t>
            </w:r>
          </w:p>
        </w:tc>
        <w:tc>
          <w:tcPr>
            <w:tcW w:w="435"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25</w:t>
            </w:r>
          </w:p>
        </w:tc>
        <w:tc>
          <w:tcPr>
            <w:tcW w:w="284"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64</w:t>
            </w:r>
          </w:p>
        </w:tc>
        <w:tc>
          <w:tcPr>
            <w:tcW w:w="28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91</w:t>
            </w:r>
          </w:p>
        </w:tc>
        <w:tc>
          <w:tcPr>
            <w:tcW w:w="425"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47</w:t>
            </w:r>
          </w:p>
        </w:tc>
        <w:tc>
          <w:tcPr>
            <w:tcW w:w="437"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61</w:t>
            </w:r>
          </w:p>
        </w:tc>
        <w:tc>
          <w:tcPr>
            <w:tcW w:w="55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39</w:t>
            </w:r>
          </w:p>
        </w:tc>
        <w:tc>
          <w:tcPr>
            <w:tcW w:w="436"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35</w:t>
            </w:r>
          </w:p>
        </w:tc>
        <w:tc>
          <w:tcPr>
            <w:tcW w:w="55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sz w:val="22"/>
              </w:rPr>
            </w:pPr>
            <w:r>
              <w:rPr>
                <w:rFonts w:hint="eastAsia"/>
                <w:color w:val="000000"/>
                <w:sz w:val="22"/>
              </w:rPr>
              <w:t>0</w:t>
            </w:r>
          </w:p>
        </w:tc>
      </w:tr>
      <w:tr>
        <w:tblPrEx>
          <w:tblCellMar>
            <w:top w:w="15" w:type="dxa"/>
            <w:left w:w="15" w:type="dxa"/>
            <w:bottom w:w="15" w:type="dxa"/>
            <w:right w:w="15" w:type="dxa"/>
          </w:tblCellMar>
        </w:tblPrEx>
        <w:trPr>
          <w:trHeight w:val="285" w:hRule="atLeast"/>
        </w:trPr>
        <w:tc>
          <w:tcPr>
            <w:tcW w:w="724" w:type="dxa"/>
            <w:vMerge w:val="restart"/>
            <w:tcBorders>
              <w:top w:val="single" w:color="000000" w:sz="4" w:space="0"/>
              <w:left w:val="single" w:color="auto" w:sz="4" w:space="0"/>
              <w:right w:val="single" w:color="auto" w:sz="4" w:space="0"/>
            </w:tcBorders>
            <w:shd w:val="clear" w:color="auto" w:fill="auto"/>
            <w:vAlign w:val="center"/>
          </w:tcPr>
          <w:p>
            <w:pPr>
              <w:snapToGrid w:val="0"/>
              <w:ind w:left="113" w:right="113"/>
              <w:rPr>
                <w:rFonts w:ascii="仿宋" w:hAnsi="仿宋" w:eastAsia="仿宋"/>
                <w:sz w:val="18"/>
                <w:szCs w:val="21"/>
              </w:rPr>
            </w:pPr>
            <w:r>
              <w:rPr>
                <w:rFonts w:hint="eastAsia" w:ascii="仿宋" w:hAnsi="仿宋" w:eastAsia="仿宋"/>
                <w:szCs w:val="21"/>
              </w:rPr>
              <w:t>成长必修课</w:t>
            </w: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综合素养部</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kern w:val="0"/>
                <w:sz w:val="24"/>
              </w:rPr>
            </w:pPr>
            <w:r>
              <w:rPr>
                <w:rFonts w:hint="eastAsia" w:ascii="仿宋" w:hAnsi="仿宋" w:eastAsia="仿宋"/>
                <w:szCs w:val="21"/>
              </w:rPr>
              <w:t>大学生心理健康教育</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szCs w:val="21"/>
              </w:rPr>
              <w:t>Mental Health Education</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pPr>
              <w:snapToGrid w:val="0"/>
              <w:ind w:left="113" w:right="113"/>
              <w:jc w:val="center"/>
              <w:rPr>
                <w:rFonts w:ascii="仿宋" w:hAnsi="仿宋" w:eastAsia="仿宋"/>
                <w:sz w:val="18"/>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学工部</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kern w:val="0"/>
                <w:sz w:val="24"/>
              </w:rPr>
            </w:pPr>
            <w:r>
              <w:rPr>
                <w:rFonts w:hint="eastAsia" w:ascii="仿宋" w:hAnsi="仿宋" w:eastAsia="仿宋"/>
                <w:szCs w:val="21"/>
              </w:rPr>
              <w:t>军事理论</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szCs w:val="21"/>
              </w:rPr>
              <w:t>Military 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pPr>
              <w:widowControl/>
              <w:snapToGrid w:val="0"/>
              <w:ind w:left="113" w:right="113"/>
              <w:jc w:val="center"/>
              <w:rPr>
                <w:rFonts w:ascii="仿宋" w:hAnsi="仿宋" w:eastAsia="仿宋"/>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政商研究院</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创业基础（理论）</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ascii="仿宋" w:hAnsi="仿宋" w:eastAsia="仿宋"/>
                <w:szCs w:val="21"/>
              </w:rPr>
              <w:t>Foundation of  Establishing a business</w:t>
            </w:r>
            <w:r>
              <w:rPr>
                <w:rFonts w:hint="eastAsia" w:ascii="仿宋" w:hAnsi="仿宋" w:eastAsia="仿宋"/>
                <w:szCs w:val="21"/>
              </w:rPr>
              <w:t>（</w:t>
            </w:r>
            <w:r>
              <w:rPr>
                <w:rFonts w:hint="eastAsia" w:ascii="仿宋" w:hAnsi="仿宋" w:eastAsia="仿宋"/>
                <w:sz w:val="18"/>
                <w:szCs w:val="21"/>
              </w:rPr>
              <w:t>Theory</w:t>
            </w:r>
            <w:r>
              <w:rPr>
                <w:rFonts w:hint="eastAsia" w:ascii="仿宋" w:hAnsi="仿宋" w:eastAsia="仿宋"/>
                <w:szCs w:val="21"/>
              </w:rPr>
              <w:t>）</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2(1-9周)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pPr>
              <w:widowControl/>
              <w:snapToGrid w:val="0"/>
              <w:jc w:val="center"/>
              <w:rPr>
                <w:rFonts w:ascii="仿宋" w:hAnsi="仿宋" w:eastAsia="仿宋"/>
                <w:szCs w:val="21"/>
              </w:rPr>
            </w:pPr>
          </w:p>
        </w:tc>
        <w:tc>
          <w:tcPr>
            <w:tcW w:w="1259" w:type="dxa"/>
            <w:gridSpan w:val="2"/>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电气与计算机工程学院</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kern w:val="0"/>
                <w:sz w:val="24"/>
                <w:szCs w:val="18"/>
              </w:rPr>
            </w:pPr>
            <w:r>
              <w:rPr>
                <w:rFonts w:ascii="仿宋" w:hAnsi="仿宋" w:eastAsia="仿宋"/>
                <w:szCs w:val="21"/>
              </w:rPr>
              <w:t>创业基础</w:t>
            </w:r>
            <w:r>
              <w:rPr>
                <w:rFonts w:hint="eastAsia" w:ascii="仿宋" w:hAnsi="仿宋" w:eastAsia="仿宋"/>
                <w:szCs w:val="21"/>
              </w:rPr>
              <w:t>（实践）</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ascii="仿宋" w:hAnsi="仿宋" w:eastAsia="仿宋"/>
                <w:szCs w:val="21"/>
              </w:rPr>
              <w:t>Foundation of  Establishing a business</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48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48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12(1-4周)</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pPr>
              <w:jc w:val="center"/>
              <w:rPr>
                <w:rFonts w:ascii="仿宋" w:hAnsi="仿宋" w:eastAsia="仿宋"/>
                <w:szCs w:val="21"/>
              </w:rPr>
            </w:pPr>
          </w:p>
        </w:tc>
        <w:tc>
          <w:tcPr>
            <w:tcW w:w="1259" w:type="dxa"/>
            <w:gridSpan w:val="2"/>
            <w:vMerge w:val="continue"/>
            <w:tcBorders>
              <w:left w:val="single" w:color="auto" w:sz="4" w:space="0"/>
              <w:bottom w:val="single" w:color="auto" w:sz="4" w:space="0"/>
              <w:right w:val="single" w:color="auto" w:sz="4" w:space="0"/>
            </w:tcBorders>
            <w:shd w:val="clear" w:color="auto" w:fill="auto"/>
          </w:tcPr>
          <w:p>
            <w:pPr>
              <w:jc w:val="center"/>
              <w:rPr>
                <w:rFonts w:ascii="仿宋" w:hAnsi="仿宋" w:eastAsia="仿宋"/>
                <w:szCs w:val="21"/>
              </w:rPr>
            </w:pP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仿宋" w:hAnsi="仿宋" w:eastAsia="仿宋" w:cs="楷体"/>
                <w:kern w:val="0"/>
                <w:sz w:val="24"/>
              </w:rPr>
            </w:pPr>
            <w:r>
              <w:rPr>
                <w:rFonts w:hint="eastAsia" w:ascii="仿宋" w:hAnsi="仿宋" w:eastAsia="仿宋"/>
                <w:szCs w:val="21"/>
              </w:rPr>
              <w:t>就业指导（理论</w:t>
            </w:r>
            <w:r>
              <w:rPr>
                <w:rFonts w:ascii="仿宋" w:hAnsi="仿宋" w:eastAsia="仿宋"/>
                <w:szCs w:val="21"/>
              </w:rPr>
              <w:t>+</w:t>
            </w:r>
            <w:r>
              <w:rPr>
                <w:rFonts w:hint="eastAsia" w:ascii="仿宋" w:hAnsi="仿宋" w:eastAsia="仿宋"/>
                <w:szCs w:val="21"/>
              </w:rPr>
              <w:t>实践）</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szCs w:val="21"/>
              </w:rPr>
              <w:t>Employment Guidance（Theory）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18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6(1-3周)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bottom w:val="single" w:color="000000" w:sz="4" w:space="0"/>
              <w:right w:val="single" w:color="auto" w:sz="4" w:space="0"/>
            </w:tcBorders>
            <w:shd w:val="clear" w:color="auto" w:fill="auto"/>
          </w:tcPr>
          <w:p>
            <w:pPr>
              <w:jc w:val="center"/>
              <w:rPr>
                <w:rFonts w:ascii="仿宋" w:hAnsi="仿宋" w:eastAsia="仿宋" w:cs="楷体"/>
                <w:kern w:val="0"/>
                <w:sz w:val="24"/>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cs="楷体"/>
                <w:kern w:val="0"/>
                <w:sz w:val="24"/>
              </w:rPr>
            </w:pPr>
          </w:p>
        </w:tc>
        <w:tc>
          <w:tcPr>
            <w:tcW w:w="28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kern w:val="0"/>
                <w:sz w:val="24"/>
              </w:rPr>
              <w:t>合计</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9</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174</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108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66</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2</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r>
    </w:tbl>
    <w:p>
      <w:pPr>
        <w:rPr>
          <w:rFonts w:eastAsia="仿宋"/>
        </w:rPr>
      </w:pPr>
      <w:r>
        <w:rPr>
          <w:rFonts w:eastAsia="仿宋"/>
        </w:rPr>
        <w:t>说明：通识选修课从指定的模块中至少选修</w:t>
      </w:r>
      <w:r>
        <w:rPr>
          <w:rFonts w:hint="eastAsia" w:eastAsia="仿宋"/>
        </w:rPr>
        <w:t>6</w:t>
      </w:r>
      <w:r>
        <w:rPr>
          <w:rFonts w:eastAsia="仿宋"/>
        </w:rPr>
        <w:t>学分，成长教育必修课共</w:t>
      </w:r>
      <w:r>
        <w:rPr>
          <w:rFonts w:hint="eastAsia" w:eastAsia="仿宋"/>
        </w:rPr>
        <w:t>9</w:t>
      </w:r>
      <w:r>
        <w:rPr>
          <w:rFonts w:eastAsia="仿宋"/>
        </w:rPr>
        <w:t>学分。</w:t>
      </w:r>
    </w:p>
    <w:p>
      <w:pPr>
        <w:pStyle w:val="4"/>
        <w:spacing w:line="400" w:lineRule="exact"/>
        <w:ind w:firstLine="360"/>
        <w:jc w:val="center"/>
        <w:rPr>
          <w:rFonts w:ascii="Times New Roman" w:hAnsi="Times New Roman" w:eastAsia="仿宋" w:cs="Times New Roman"/>
          <w:sz w:val="24"/>
          <w:szCs w:val="24"/>
        </w:rPr>
      </w:pPr>
    </w:p>
    <w:p>
      <w:pPr>
        <w:pStyle w:val="2"/>
        <w:spacing w:before="0" w:after="0" w:line="240" w:lineRule="auto"/>
        <w:rPr>
          <w:rFonts w:eastAsia="仿宋"/>
          <w:sz w:val="24"/>
          <w:szCs w:val="28"/>
        </w:rPr>
      </w:pPr>
      <w:r>
        <w:rPr>
          <w:rFonts w:eastAsia="仿宋"/>
          <w:sz w:val="24"/>
          <w:szCs w:val="28"/>
        </w:rPr>
        <w:br w:type="page"/>
      </w:r>
      <w:r>
        <w:rPr>
          <w:rFonts w:eastAsia="仿宋"/>
          <w:sz w:val="24"/>
          <w:szCs w:val="24"/>
        </w:rPr>
        <w:t>附表三</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专业课程计划进程表</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szCs w:val="21"/>
              </w:rPr>
            </w:pPr>
            <w:r>
              <w:rPr>
                <w:rFonts w:eastAsia="仿宋"/>
                <w:kern w:val="0"/>
                <w:szCs w:val="21"/>
                <w:lang w:bidi="ar"/>
              </w:rPr>
              <w:t>专业必修课</w:t>
            </w:r>
          </w:p>
        </w:tc>
        <w:tc>
          <w:tcPr>
            <w:tcW w:w="563" w:type="dxa"/>
            <w:vMerge w:val="restart"/>
            <w:vAlign w:val="center"/>
          </w:tcPr>
          <w:p>
            <w:pPr>
              <w:widowControl/>
              <w:jc w:val="center"/>
              <w:textAlignment w:val="center"/>
              <w:rPr>
                <w:rFonts w:eastAsia="仿宋"/>
                <w:szCs w:val="21"/>
              </w:rPr>
            </w:pPr>
            <w:r>
              <w:rPr>
                <w:rFonts w:eastAsia="仿宋"/>
                <w:kern w:val="0"/>
                <w:szCs w:val="21"/>
                <w:lang w:bidi="ar"/>
              </w:rPr>
              <w:t>自然与学科基础</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计算机科学导论</w:t>
            </w:r>
          </w:p>
        </w:tc>
        <w:tc>
          <w:tcPr>
            <w:tcW w:w="1989" w:type="dxa"/>
            <w:vAlign w:val="center"/>
          </w:tcPr>
          <w:p>
            <w:pPr>
              <w:widowControl/>
              <w:snapToGrid w:val="0"/>
              <w:jc w:val="center"/>
              <w:rPr>
                <w:rFonts w:eastAsia="仿宋"/>
                <w:szCs w:val="21"/>
              </w:rPr>
            </w:pPr>
            <w:r>
              <w:rPr>
                <w:rFonts w:eastAsia="仿宋"/>
                <w:szCs w:val="21"/>
              </w:rPr>
              <w:t xml:space="preserve">Introduction </w:t>
            </w:r>
            <w:r>
              <w:rPr>
                <w:kern w:val="0"/>
              </w:rPr>
              <w:t>to</w:t>
            </w:r>
            <w:r>
              <w:rPr>
                <w:rFonts w:hint="eastAsia"/>
                <w:kern w:val="0"/>
              </w:rPr>
              <w:t xml:space="preserve"> </w:t>
            </w:r>
            <w:r>
              <w:rPr>
                <w:rFonts w:eastAsia="仿宋"/>
                <w:szCs w:val="21"/>
              </w:rPr>
              <w:t>Computer Science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高等数学</w:t>
            </w:r>
          </w:p>
        </w:tc>
        <w:tc>
          <w:tcPr>
            <w:tcW w:w="1989" w:type="dxa"/>
            <w:vAlign w:val="center"/>
          </w:tcPr>
          <w:p>
            <w:pPr>
              <w:widowControl/>
              <w:snapToGrid w:val="0"/>
              <w:jc w:val="center"/>
              <w:rPr>
                <w:rFonts w:eastAsia="仿宋"/>
                <w:szCs w:val="21"/>
              </w:rPr>
            </w:pPr>
            <w:r>
              <w:rPr>
                <w:rFonts w:eastAsia="仿宋"/>
                <w:szCs w:val="21"/>
              </w:rPr>
              <w:t>Advanced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高级语言程序设计</w:t>
            </w:r>
          </w:p>
        </w:tc>
        <w:tc>
          <w:tcPr>
            <w:tcW w:w="1989" w:type="dxa"/>
            <w:vAlign w:val="center"/>
          </w:tcPr>
          <w:p>
            <w:pPr>
              <w:widowControl/>
              <w:snapToGrid w:val="0"/>
              <w:jc w:val="center"/>
              <w:rPr>
                <w:rFonts w:eastAsia="仿宋"/>
                <w:szCs w:val="21"/>
              </w:rPr>
            </w:pPr>
            <w:r>
              <w:rPr>
                <w:rFonts w:eastAsia="仿宋"/>
                <w:szCs w:val="21"/>
              </w:rPr>
              <w:t>Advance Language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3+2</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计算机实践基础</w:t>
            </w:r>
          </w:p>
        </w:tc>
        <w:tc>
          <w:tcPr>
            <w:tcW w:w="1989" w:type="dxa"/>
            <w:vAlign w:val="center"/>
          </w:tcPr>
          <w:p>
            <w:pPr>
              <w:widowControl/>
              <w:snapToGrid w:val="0"/>
              <w:jc w:val="center"/>
              <w:rPr>
                <w:rFonts w:eastAsia="仿宋"/>
                <w:szCs w:val="21"/>
              </w:rPr>
            </w:pPr>
            <w:r>
              <w:rPr>
                <w:rFonts w:eastAsia="仿宋"/>
                <w:szCs w:val="21"/>
              </w:rPr>
              <w:t xml:space="preserve">Basis of </w:t>
            </w:r>
            <w:r>
              <w:rPr>
                <w:rFonts w:hint="eastAsia" w:eastAsia="仿宋"/>
                <w:szCs w:val="21"/>
              </w:rPr>
              <w:t>C</w:t>
            </w:r>
            <w:r>
              <w:rPr>
                <w:rFonts w:eastAsia="仿宋"/>
                <w:szCs w:val="21"/>
              </w:rPr>
              <w:t>omputer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lang w:bidi="ar"/>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center"/>
              <w:rPr>
                <w:rFonts w:eastAsia="仿宋"/>
                <w:szCs w:val="21"/>
              </w:rPr>
            </w:pPr>
            <w:r>
              <w:rPr>
                <w:rFonts w:eastAsia="仿宋"/>
                <w:szCs w:val="21"/>
              </w:rPr>
              <w:t>Circuit and Analog Electronic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Java程序设计</w:t>
            </w:r>
          </w:p>
        </w:tc>
        <w:tc>
          <w:tcPr>
            <w:tcW w:w="1989" w:type="dxa"/>
            <w:vAlign w:val="center"/>
          </w:tcPr>
          <w:p>
            <w:pPr>
              <w:widowControl/>
              <w:snapToGrid w:val="0"/>
              <w:jc w:val="center"/>
              <w:rPr>
                <w:rFonts w:eastAsia="仿宋"/>
                <w:szCs w:val="21"/>
              </w:rPr>
            </w:pPr>
            <w:r>
              <w:rPr>
                <w:rFonts w:eastAsia="仿宋"/>
                <w:szCs w:val="21"/>
              </w:rPr>
              <w:t>Java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计算机组成原理与实验</w:t>
            </w:r>
          </w:p>
        </w:tc>
        <w:tc>
          <w:tcPr>
            <w:tcW w:w="1989" w:type="dxa"/>
            <w:vAlign w:val="center"/>
          </w:tcPr>
          <w:p>
            <w:pPr>
              <w:widowControl/>
              <w:snapToGrid w:val="0"/>
              <w:jc w:val="center"/>
              <w:rPr>
                <w:rFonts w:eastAsia="仿宋"/>
                <w:szCs w:val="21"/>
              </w:rPr>
            </w:pPr>
            <w:r>
              <w:rPr>
                <w:kern w:val="0"/>
                <w:szCs w:val="21"/>
              </w:rPr>
              <w:t>Principles of Computer Composition and Experiments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操作系统原理及应用</w:t>
            </w:r>
          </w:p>
        </w:tc>
        <w:tc>
          <w:tcPr>
            <w:tcW w:w="1989" w:type="dxa"/>
            <w:vAlign w:val="center"/>
          </w:tcPr>
          <w:p>
            <w:pPr>
              <w:widowControl/>
              <w:snapToGrid w:val="0"/>
              <w:jc w:val="center"/>
              <w:rPr>
                <w:rFonts w:eastAsia="仿宋"/>
                <w:szCs w:val="21"/>
              </w:rPr>
            </w:pPr>
            <w:r>
              <w:rPr>
                <w:rFonts w:eastAsia="仿宋"/>
                <w:szCs w:val="21"/>
              </w:rPr>
              <w:t>Principle and Application of 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概率论与数理统计</w:t>
            </w:r>
          </w:p>
        </w:tc>
        <w:tc>
          <w:tcPr>
            <w:tcW w:w="1989" w:type="dxa"/>
            <w:vAlign w:val="center"/>
          </w:tcPr>
          <w:p>
            <w:pPr>
              <w:widowControl/>
              <w:snapToGrid w:val="0"/>
              <w:jc w:val="center"/>
              <w:rPr>
                <w:rFonts w:ascii="Arial Unicode MS" w:hAnsi="Arial Unicode MS" w:eastAsia="Arial Unicode MS" w:cs="Arial Unicode MS"/>
                <w:szCs w:val="21"/>
              </w:rPr>
            </w:pPr>
            <w:r>
              <w:rPr>
                <w:kern w:val="0"/>
              </w:rPr>
              <w:t xml:space="preserve">Probability Theory </w:t>
            </w:r>
            <w:r>
              <w:rPr>
                <w:rFonts w:hint="eastAsia"/>
                <w:kern w:val="0"/>
              </w:rPr>
              <w:t>a</w:t>
            </w:r>
            <w:r>
              <w:rPr>
                <w:kern w:val="0"/>
              </w:rPr>
              <w:t>nd Mathematical Statistics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hint="eastAsia" w:eastAsia="仿宋"/>
                <w:sz w:val="18"/>
                <w:szCs w:val="18"/>
              </w:rPr>
              <w:t>35</w:t>
            </w:r>
          </w:p>
        </w:tc>
        <w:tc>
          <w:tcPr>
            <w:tcW w:w="708" w:type="dxa"/>
          </w:tcPr>
          <w:p>
            <w:pPr>
              <w:jc w:val="center"/>
              <w:rPr>
                <w:rFonts w:eastAsia="仿宋"/>
                <w:sz w:val="18"/>
                <w:szCs w:val="18"/>
              </w:rPr>
            </w:pPr>
            <w:r>
              <w:rPr>
                <w:rFonts w:eastAsia="仿宋"/>
                <w:sz w:val="18"/>
                <w:szCs w:val="18"/>
              </w:rPr>
              <w:t>6</w:t>
            </w:r>
            <w:r>
              <w:rPr>
                <w:rFonts w:hint="eastAsia" w:eastAsia="仿宋"/>
                <w:sz w:val="18"/>
                <w:szCs w:val="18"/>
              </w:rPr>
              <w:t>42</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507</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135</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15</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7</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2</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szCs w:val="21"/>
              </w:rPr>
            </w:pPr>
            <w:r>
              <w:rPr>
                <w:rFonts w:eastAsia="仿宋"/>
                <w:kern w:val="0"/>
                <w:szCs w:val="21"/>
                <w:lang w:bidi="ar"/>
              </w:rPr>
              <w:t>专业教育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程序设计实训</w:t>
            </w:r>
          </w:p>
        </w:tc>
        <w:tc>
          <w:tcPr>
            <w:tcW w:w="1989" w:type="dxa"/>
            <w:vAlign w:val="center"/>
          </w:tcPr>
          <w:p>
            <w:pPr>
              <w:widowControl/>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单片机原理及应用</w:t>
            </w:r>
          </w:p>
        </w:tc>
        <w:tc>
          <w:tcPr>
            <w:tcW w:w="1989" w:type="dxa"/>
            <w:vAlign w:val="center"/>
          </w:tcPr>
          <w:p>
            <w:pPr>
              <w:widowControl/>
              <w:snapToGrid w:val="0"/>
              <w:jc w:val="center"/>
              <w:rPr>
                <w:rFonts w:eastAsia="仿宋"/>
                <w:szCs w:val="21"/>
              </w:rPr>
            </w:pPr>
            <w:r>
              <w:rPr>
                <w:rFonts w:eastAsia="仿宋"/>
                <w:szCs w:val="21"/>
              </w:rPr>
              <w:t>foundation and application of microcontroller</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数据库原理与应用</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and</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Applications</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 xml:space="preserve">Computer </w:t>
            </w:r>
            <w:r>
              <w:rPr>
                <w:rFonts w:hint="eastAsia" w:eastAsia="仿宋"/>
                <w:szCs w:val="21"/>
              </w:rPr>
              <w:t>N</w:t>
            </w:r>
            <w:r>
              <w:rPr>
                <w:rFonts w:eastAsia="仿宋"/>
                <w:szCs w:val="21"/>
              </w:rPr>
              <w:t>etwork and Practical</w:t>
            </w:r>
            <w:r>
              <w:rPr>
                <w:rFonts w:hint="eastAsia" w:eastAsia="仿宋"/>
                <w:szCs w:val="21"/>
              </w:rPr>
              <w:t xml:space="preserve"> </w:t>
            </w:r>
            <w:r>
              <w:rPr>
                <w:rFonts w:eastAsia="仿宋"/>
                <w:szCs w:val="21"/>
              </w:rPr>
              <w:t>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eastAsia="仿宋"/>
                <w:szCs w:val="21"/>
              </w:rPr>
              <w:t>60</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eastAsia="仿宋"/>
                <w:szCs w:val="21"/>
              </w:rPr>
              <w:t>2+2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软件工程</w:t>
            </w:r>
          </w:p>
        </w:tc>
        <w:tc>
          <w:tcPr>
            <w:tcW w:w="1989" w:type="dxa"/>
            <w:vAlign w:val="center"/>
          </w:tcPr>
          <w:p>
            <w:pPr>
              <w:widowControl/>
              <w:snapToGrid w:val="0"/>
              <w:jc w:val="center"/>
              <w:rPr>
                <w:rFonts w:eastAsia="仿宋"/>
                <w:szCs w:val="21"/>
              </w:rPr>
            </w:pPr>
            <w:r>
              <w:rPr>
                <w:rFonts w:eastAsia="仿宋"/>
                <w:szCs w:val="21"/>
              </w:rPr>
              <w:t>Software Engineering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Web编程技术</w:t>
            </w:r>
          </w:p>
        </w:tc>
        <w:tc>
          <w:tcPr>
            <w:tcW w:w="1989" w:type="dxa"/>
            <w:vAlign w:val="center"/>
          </w:tcPr>
          <w:p>
            <w:pPr>
              <w:jc w:val="center"/>
              <w:rPr>
                <w:rFonts w:eastAsia="仿宋"/>
                <w:szCs w:val="21"/>
              </w:rPr>
            </w:pPr>
            <w:r>
              <w:rPr>
                <w:rFonts w:eastAsia="仿宋"/>
                <w:szCs w:val="21"/>
              </w:rPr>
              <w:t>Web Programming T</w:t>
            </w:r>
            <w:r>
              <w:fldChar w:fldCharType="begin"/>
            </w:r>
            <w:r>
              <w:instrText xml:space="preserve"> HYPERLINK "javascript:void(0);" </w:instrText>
            </w:r>
            <w:r>
              <w:fldChar w:fldCharType="separate"/>
            </w:r>
            <w:r>
              <w:rPr>
                <w:rFonts w:eastAsia="仿宋"/>
                <w:szCs w:val="21"/>
              </w:rPr>
              <w:t>echnology</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嵌入式系统与应用</w:t>
            </w:r>
          </w:p>
        </w:tc>
        <w:tc>
          <w:tcPr>
            <w:tcW w:w="1989" w:type="dxa"/>
            <w:vAlign w:val="center"/>
          </w:tcPr>
          <w:p>
            <w:pPr>
              <w:widowControl/>
              <w:snapToGrid w:val="0"/>
              <w:jc w:val="center"/>
              <w:rPr>
                <w:rFonts w:eastAsia="仿宋"/>
                <w:szCs w:val="21"/>
              </w:rPr>
            </w:pPr>
            <w:r>
              <w:rPr>
                <w:rFonts w:eastAsia="仿宋"/>
                <w:szCs w:val="21"/>
              </w:rPr>
              <w:t>Embedded System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系统分析与设计</w:t>
            </w:r>
          </w:p>
        </w:tc>
        <w:tc>
          <w:tcPr>
            <w:tcW w:w="1989" w:type="dxa"/>
            <w:vAlign w:val="center"/>
          </w:tcPr>
          <w:p>
            <w:pPr>
              <w:widowControl/>
              <w:snapToGrid w:val="0"/>
              <w:jc w:val="center"/>
              <w:rPr>
                <w:rFonts w:eastAsia="仿宋"/>
                <w:szCs w:val="21"/>
              </w:rPr>
            </w:pPr>
            <w:r>
              <w:rPr>
                <w:rFonts w:eastAsia="仿宋"/>
                <w:szCs w:val="21"/>
              </w:rPr>
              <w:t>System Analysis and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软件与数据库开发实训</w:t>
            </w:r>
          </w:p>
        </w:tc>
        <w:tc>
          <w:tcPr>
            <w:tcW w:w="1989" w:type="dxa"/>
            <w:vAlign w:val="center"/>
          </w:tcPr>
          <w:p>
            <w:pPr>
              <w:widowControl/>
              <w:snapToGrid w:val="0"/>
              <w:jc w:val="center"/>
              <w:rPr>
                <w:rFonts w:eastAsia="仿宋"/>
                <w:szCs w:val="21"/>
              </w:rPr>
            </w:pPr>
            <w:r>
              <w:rPr>
                <w:rFonts w:eastAsia="仿宋"/>
                <w:szCs w:val="21"/>
              </w:rPr>
              <w:t>Software and Database Development Practical</w:t>
            </w:r>
            <w:r>
              <w:rPr>
                <w:rFonts w:hint="eastAsia" w:eastAsia="仿宋"/>
                <w:szCs w:val="21"/>
              </w:rPr>
              <w:t xml:space="preserve"> </w:t>
            </w:r>
            <w:r>
              <w:rPr>
                <w:rFonts w:eastAsia="仿宋"/>
                <w:szCs w:val="21"/>
              </w:rPr>
              <w:t>Training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毕业实习</w:t>
            </w:r>
          </w:p>
        </w:tc>
        <w:tc>
          <w:tcPr>
            <w:tcW w:w="1989" w:type="dxa"/>
            <w:vAlign w:val="center"/>
          </w:tcPr>
          <w:p>
            <w:pPr>
              <w:jc w:val="center"/>
              <w:rPr>
                <w:rFonts w:eastAsia="仿宋"/>
                <w:szCs w:val="21"/>
              </w:rPr>
            </w:pPr>
            <w:r>
              <w:rPr>
                <w:rFonts w:eastAsia="仿宋"/>
                <w:szCs w:val="21"/>
              </w:rPr>
              <w:t>Practical Training</w:t>
            </w:r>
          </w:p>
        </w:tc>
        <w:tc>
          <w:tcPr>
            <w:tcW w:w="426" w:type="dxa"/>
            <w:vAlign w:val="center"/>
          </w:tcPr>
          <w:p>
            <w:pPr>
              <w:jc w:val="center"/>
              <w:rPr>
                <w:rFonts w:eastAsia="仿宋"/>
                <w:szCs w:val="21"/>
              </w:rPr>
            </w:pPr>
            <w:r>
              <w:rPr>
                <w:rFonts w:eastAsia="仿宋"/>
                <w:szCs w:val="21"/>
              </w:rPr>
              <w:t>3</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毕业设计</w:t>
            </w:r>
          </w:p>
        </w:tc>
        <w:tc>
          <w:tcPr>
            <w:tcW w:w="1989" w:type="dxa"/>
            <w:vAlign w:val="center"/>
          </w:tcPr>
          <w:p>
            <w:pPr>
              <w:jc w:val="center"/>
              <w:rPr>
                <w:rFonts w:eastAsia="仿宋"/>
                <w:szCs w:val="21"/>
              </w:rPr>
            </w:pPr>
            <w:r>
              <w:rPr>
                <w:rFonts w:eastAsia="仿宋"/>
                <w:szCs w:val="21"/>
              </w:rPr>
              <w:t>Graduation Project</w:t>
            </w:r>
          </w:p>
        </w:tc>
        <w:tc>
          <w:tcPr>
            <w:tcW w:w="426" w:type="dxa"/>
            <w:vAlign w:val="center"/>
          </w:tcPr>
          <w:p>
            <w:pPr>
              <w:jc w:val="center"/>
              <w:rPr>
                <w:rFonts w:eastAsia="仿宋"/>
                <w:szCs w:val="21"/>
              </w:rPr>
            </w:pPr>
            <w:r>
              <w:rPr>
                <w:rFonts w:eastAsia="仿宋"/>
                <w:szCs w:val="21"/>
              </w:rPr>
              <w:t>4</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jc w:val="center"/>
              <w:rPr>
                <w:rFonts w:eastAsia="仿宋"/>
                <w:sz w:val="18"/>
                <w:szCs w:val="18"/>
              </w:rPr>
            </w:pPr>
            <w:r>
              <w:rPr>
                <w:rFonts w:hint="eastAsia" w:eastAsia="仿宋"/>
                <w:sz w:val="18"/>
                <w:szCs w:val="18"/>
              </w:rPr>
              <w:t>37</w:t>
            </w:r>
          </w:p>
        </w:tc>
        <w:tc>
          <w:tcPr>
            <w:tcW w:w="708" w:type="dxa"/>
          </w:tcPr>
          <w:p>
            <w:pPr>
              <w:widowControl/>
              <w:jc w:val="center"/>
              <w:textAlignment w:val="top"/>
              <w:rPr>
                <w:rFonts w:eastAsia="仿宋"/>
                <w:sz w:val="18"/>
                <w:szCs w:val="18"/>
              </w:rPr>
            </w:pPr>
            <w:r>
              <w:rPr>
                <w:rFonts w:hint="eastAsia" w:ascii="仿宋" w:hAnsi="仿宋" w:eastAsia="仿宋" w:cs="仿宋"/>
                <w:kern w:val="0"/>
                <w:sz w:val="18"/>
                <w:szCs w:val="18"/>
                <w:lang w:bidi="ar"/>
              </w:rPr>
              <w:t>570</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288</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282</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eastAsia="仿宋"/>
                <w:sz w:val="18"/>
                <w:szCs w:val="18"/>
              </w:rPr>
              <w:t>10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6" w:type="dxa"/>
          </w:tcPr>
          <w:p>
            <w:pPr>
              <w:widowControl/>
              <w:jc w:val="center"/>
              <w:textAlignment w:val="top"/>
              <w:rPr>
                <w:rFonts w:eastAsia="仿宋"/>
                <w:sz w:val="18"/>
                <w:szCs w:val="18"/>
              </w:rPr>
            </w:pPr>
            <w:r>
              <w:rPr>
                <w:rFonts w:hint="eastAsia" w:eastAsia="仿宋"/>
                <w:sz w:val="18"/>
                <w:szCs w:val="18"/>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MATLAB语言初步</w:t>
            </w:r>
          </w:p>
        </w:tc>
        <w:tc>
          <w:tcPr>
            <w:tcW w:w="1989" w:type="dxa"/>
            <w:vAlign w:val="center"/>
          </w:tcPr>
          <w:p>
            <w:pPr>
              <w:jc w:val="center"/>
              <w:rPr>
                <w:rFonts w:eastAsia="仿宋"/>
                <w:szCs w:val="21"/>
              </w:rPr>
            </w:pPr>
            <w:r>
              <w:rPr>
                <w:rFonts w:eastAsia="仿宋"/>
                <w:szCs w:val="21"/>
              </w:rPr>
              <w:t>MATLAB Language Preliminary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电子测量基础实验</w:t>
            </w:r>
          </w:p>
        </w:tc>
        <w:tc>
          <w:tcPr>
            <w:tcW w:w="1989" w:type="dxa"/>
            <w:vAlign w:val="center"/>
          </w:tcPr>
          <w:p>
            <w:pPr>
              <w:widowControl/>
              <w:snapToGrid w:val="0"/>
              <w:jc w:val="center"/>
              <w:rPr>
                <w:rFonts w:eastAsia="仿宋"/>
                <w:szCs w:val="21"/>
              </w:rPr>
            </w:pPr>
            <w:r>
              <w:rPr>
                <w:rFonts w:eastAsia="仿宋"/>
                <w:szCs w:val="21"/>
              </w:rPr>
              <w:t>Electronic measurement foundation experiment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jc w:val="center"/>
              <w:rPr>
                <w:rFonts w:eastAsia="仿宋"/>
                <w:szCs w:val="21"/>
              </w:rPr>
            </w:pPr>
            <w:r>
              <w:rPr>
                <w:rFonts w:eastAsia="仿宋"/>
                <w:szCs w:val="21"/>
              </w:rPr>
              <w:t>Multimedia Signal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UI界面设计</w:t>
            </w:r>
          </w:p>
        </w:tc>
        <w:tc>
          <w:tcPr>
            <w:tcW w:w="1989" w:type="dxa"/>
            <w:vAlign w:val="center"/>
          </w:tcPr>
          <w:p>
            <w:pPr>
              <w:jc w:val="center"/>
              <w:rPr>
                <w:rFonts w:eastAsia="仿宋"/>
                <w:szCs w:val="21"/>
              </w:rPr>
            </w:pPr>
            <w:r>
              <w:rPr>
                <w:rFonts w:eastAsia="仿宋"/>
                <w:szCs w:val="21"/>
              </w:rPr>
              <w:t>UI Interface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bCs/>
                <w:szCs w:val="21"/>
              </w:rPr>
              <w:t>计算机视觉及应用</w:t>
            </w:r>
          </w:p>
        </w:tc>
        <w:tc>
          <w:tcPr>
            <w:tcW w:w="1989" w:type="dxa"/>
            <w:vAlign w:val="center"/>
          </w:tcPr>
          <w:p>
            <w:pPr>
              <w:jc w:val="center"/>
              <w:rPr>
                <w:rFonts w:eastAsia="仿宋"/>
                <w:szCs w:val="21"/>
              </w:rPr>
            </w:pPr>
            <w:r>
              <w:rPr>
                <w:rFonts w:eastAsia="仿宋"/>
                <w:szCs w:val="21"/>
              </w:rPr>
              <w:t>Computer Vision and Application</w:t>
            </w:r>
          </w:p>
        </w:tc>
        <w:tc>
          <w:tcPr>
            <w:tcW w:w="426"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eastAsia="仿宋"/>
                <w:szCs w:val="21"/>
              </w:rPr>
            </w:pPr>
            <w:r>
              <w:rPr>
                <w:rFonts w:ascii="Times New Roman" w:hAnsi="Times New Roman" w:eastAsia="仿宋"/>
                <w:sz w:val="21"/>
                <w:szCs w:val="21"/>
                <w:lang w:bidi="ar"/>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pStyle w:val="8"/>
              <w:widowControl/>
              <w:jc w:val="center"/>
              <w:rPr>
                <w:rFonts w:eastAsia="仿宋"/>
                <w:szCs w:val="21"/>
              </w:rPr>
            </w:pPr>
          </w:p>
        </w:tc>
        <w:tc>
          <w:tcPr>
            <w:tcW w:w="445" w:type="dxa"/>
            <w:vAlign w:val="center"/>
          </w:tcPr>
          <w:p>
            <w:pPr>
              <w:pStyle w:val="8"/>
              <w:widowControl/>
              <w:jc w:val="center"/>
              <w:rPr>
                <w:rFonts w:eastAsia="仿宋"/>
                <w:szCs w:val="21"/>
              </w:rPr>
            </w:pPr>
          </w:p>
        </w:tc>
        <w:tc>
          <w:tcPr>
            <w:tcW w:w="426"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ind w:firstLine="42" w:firstLineChars="20"/>
              <w:jc w:val="center"/>
              <w:rPr>
                <w:rFonts w:eastAsia="仿宋"/>
                <w:szCs w:val="21"/>
              </w:rPr>
            </w:pPr>
            <w:r>
              <w:rPr>
                <w:rFonts w:eastAsia="仿宋"/>
                <w:bCs/>
                <w:szCs w:val="21"/>
              </w:rPr>
              <w:t>Linux系统与应用</w:t>
            </w:r>
          </w:p>
        </w:tc>
        <w:tc>
          <w:tcPr>
            <w:tcW w:w="1989" w:type="dxa"/>
            <w:vAlign w:val="center"/>
          </w:tcPr>
          <w:p>
            <w:pPr>
              <w:jc w:val="center"/>
              <w:rPr>
                <w:rFonts w:eastAsia="仿宋"/>
                <w:szCs w:val="21"/>
              </w:rPr>
            </w:pPr>
            <w:r>
              <w:rPr>
                <w:rFonts w:eastAsia="仿宋"/>
                <w:bCs/>
                <w:szCs w:val="21"/>
              </w:rPr>
              <w:t>Linux System and application</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数字图像处理及应用</w:t>
            </w:r>
          </w:p>
        </w:tc>
        <w:tc>
          <w:tcPr>
            <w:tcW w:w="1989" w:type="dxa"/>
            <w:vAlign w:val="center"/>
          </w:tcPr>
          <w:p>
            <w:pPr>
              <w:widowControl/>
              <w:snapToGrid w:val="0"/>
              <w:jc w:val="center"/>
              <w:rPr>
                <w:rFonts w:eastAsia="仿宋"/>
                <w:szCs w:val="21"/>
              </w:rPr>
            </w:pPr>
            <w:r>
              <w:rPr>
                <w:rFonts w:eastAsia="仿宋"/>
                <w:szCs w:val="21"/>
              </w:rPr>
              <w:t>Digital image processing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Compiling Principle</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jc w:val="center"/>
              <w:rPr>
                <w:rFonts w:ascii="宋体" w:hAnsi="宋体" w:cs="宋体"/>
                <w:sz w:val="24"/>
              </w:rPr>
            </w:pPr>
            <w:r>
              <w:rPr>
                <w:rFonts w:hint="eastAsia"/>
              </w:rPr>
              <w:t>计算机系统结构</w:t>
            </w:r>
          </w:p>
        </w:tc>
        <w:tc>
          <w:tcPr>
            <w:tcW w:w="1989" w:type="dxa"/>
            <w:vAlign w:val="center"/>
          </w:tcPr>
          <w:p>
            <w:pPr>
              <w:jc w:val="center"/>
              <w:rPr>
                <w:rFonts w:ascii="宋体" w:hAnsi="宋体" w:cs="宋体"/>
                <w:sz w:val="24"/>
              </w:rPr>
            </w:pPr>
            <w:r>
              <w:rPr>
                <w:rFonts w:hint="eastAsia"/>
              </w:rPr>
              <w:t>Computer System Structure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电子商务</w:t>
            </w:r>
          </w:p>
        </w:tc>
        <w:tc>
          <w:tcPr>
            <w:tcW w:w="1989" w:type="dxa"/>
            <w:vAlign w:val="center"/>
          </w:tcPr>
          <w:p>
            <w:pPr>
              <w:jc w:val="center"/>
              <w:rPr>
                <w:rFonts w:eastAsia="仿宋"/>
                <w:szCs w:val="21"/>
              </w:rPr>
            </w:pPr>
            <w:r>
              <w:rPr>
                <w:rFonts w:eastAsia="仿宋"/>
                <w:szCs w:val="21"/>
              </w:rPr>
              <w:t>Electronic Commerce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Android应用开发</w:t>
            </w:r>
          </w:p>
        </w:tc>
        <w:tc>
          <w:tcPr>
            <w:tcW w:w="1989" w:type="dxa"/>
            <w:vAlign w:val="center"/>
          </w:tcPr>
          <w:p>
            <w:pPr>
              <w:jc w:val="center"/>
              <w:rPr>
                <w:rFonts w:eastAsia="仿宋"/>
                <w:szCs w:val="21"/>
              </w:rPr>
            </w:pPr>
            <w:r>
              <w:rPr>
                <w:rFonts w:eastAsia="仿宋"/>
                <w:szCs w:val="21"/>
              </w:rPr>
              <w:t>Android Application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bookmarkStart w:id="1" w:name="OLE_LINK3" w:colFirst="2" w:colLast="15"/>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大数据与云计算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物联网技术及应用</w:t>
            </w:r>
          </w:p>
        </w:tc>
        <w:tc>
          <w:tcPr>
            <w:tcW w:w="1989" w:type="dxa"/>
            <w:vAlign w:val="center"/>
          </w:tcPr>
          <w:p>
            <w:pPr>
              <w:jc w:val="center"/>
              <w:rPr>
                <w:rFonts w:eastAsia="仿宋"/>
                <w:szCs w:val="21"/>
              </w:rPr>
            </w:pPr>
            <w:r>
              <w:rPr>
                <w:rFonts w:eastAsia="仿宋"/>
                <w:szCs w:val="21"/>
              </w:rPr>
              <w:t xml:space="preserve">Internet of Things </w:t>
            </w:r>
            <w:r>
              <w:rPr>
                <w:rFonts w:hint="eastAsia" w:eastAsia="仿宋"/>
                <w:szCs w:val="21"/>
              </w:rPr>
              <w:t>T</w:t>
            </w:r>
            <w:r>
              <w:rPr>
                <w:rFonts w:eastAsia="仿宋"/>
                <w:szCs w:val="21"/>
              </w:rPr>
              <w:t>echnology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信息安全技术</w:t>
            </w:r>
          </w:p>
        </w:tc>
        <w:tc>
          <w:tcPr>
            <w:tcW w:w="1989" w:type="dxa"/>
            <w:vAlign w:val="center"/>
          </w:tcPr>
          <w:p>
            <w:pPr>
              <w:jc w:val="center"/>
              <w:rPr>
                <w:rFonts w:eastAsia="仿宋"/>
                <w:szCs w:val="21"/>
              </w:rPr>
            </w:pPr>
            <w:r>
              <w:rPr>
                <w:rFonts w:eastAsia="仿宋"/>
                <w:szCs w:val="21"/>
              </w:rPr>
              <w:t>Information Security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Python程序设计</w:t>
            </w:r>
          </w:p>
        </w:tc>
        <w:tc>
          <w:tcPr>
            <w:tcW w:w="1989" w:type="dxa"/>
            <w:vAlign w:val="center"/>
          </w:tcPr>
          <w:p>
            <w:pPr>
              <w:jc w:val="center"/>
              <w:rPr>
                <w:rFonts w:eastAsia="仿宋"/>
                <w:szCs w:val="21"/>
              </w:rPr>
            </w:pPr>
            <w:r>
              <w:rPr>
                <w:rFonts w:hint="eastAsia" w:eastAsia="仿宋"/>
                <w:szCs w:val="21"/>
              </w:rPr>
              <w:t xml:space="preserve">Python </w:t>
            </w:r>
            <w:r>
              <w:rPr>
                <w:rFonts w:eastAsia="仿宋"/>
                <w:szCs w:val="21"/>
              </w:rPr>
              <w:t>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tcPr>
          <w:p>
            <w:pPr>
              <w:rPr>
                <w:rFonts w:eastAsia="仿宋"/>
                <w:sz w:val="18"/>
                <w:szCs w:val="18"/>
              </w:rPr>
            </w:pPr>
            <w:r>
              <w:rPr>
                <w:rFonts w:hint="eastAsia" w:eastAsia="仿宋"/>
                <w:sz w:val="18"/>
                <w:szCs w:val="18"/>
              </w:rPr>
              <w:t>4</w:t>
            </w:r>
            <w:r>
              <w:rPr>
                <w:rFonts w:eastAsia="仿宋"/>
                <w:sz w:val="18"/>
                <w:szCs w:val="18"/>
              </w:rPr>
              <w:t>5</w:t>
            </w:r>
          </w:p>
        </w:tc>
        <w:tc>
          <w:tcPr>
            <w:tcW w:w="708" w:type="dxa"/>
            <w:vAlign w:val="center"/>
          </w:tcPr>
          <w:p>
            <w:pPr>
              <w:jc w:val="center"/>
              <w:rPr>
                <w:sz w:val="18"/>
                <w:szCs w:val="18"/>
              </w:rPr>
            </w:pPr>
            <w:r>
              <w:rPr>
                <w:sz w:val="18"/>
                <w:szCs w:val="18"/>
              </w:rPr>
              <w:t>840</w:t>
            </w:r>
          </w:p>
        </w:tc>
        <w:tc>
          <w:tcPr>
            <w:tcW w:w="709" w:type="dxa"/>
            <w:vAlign w:val="center"/>
          </w:tcPr>
          <w:p>
            <w:pPr>
              <w:jc w:val="center"/>
              <w:rPr>
                <w:sz w:val="18"/>
                <w:szCs w:val="18"/>
              </w:rPr>
            </w:pPr>
            <w:r>
              <w:rPr>
                <w:sz w:val="18"/>
                <w:szCs w:val="18"/>
              </w:rPr>
              <w:t>474</w:t>
            </w:r>
          </w:p>
        </w:tc>
        <w:tc>
          <w:tcPr>
            <w:tcW w:w="709" w:type="dxa"/>
            <w:vAlign w:val="center"/>
          </w:tcPr>
          <w:p>
            <w:pPr>
              <w:jc w:val="center"/>
              <w:rPr>
                <w:sz w:val="18"/>
                <w:szCs w:val="18"/>
              </w:rPr>
            </w:pPr>
            <w:r>
              <w:rPr>
                <w:sz w:val="18"/>
                <w:szCs w:val="18"/>
              </w:rPr>
              <w:t>366</w:t>
            </w:r>
          </w:p>
        </w:tc>
        <w:tc>
          <w:tcPr>
            <w:tcW w:w="425" w:type="dxa"/>
          </w:tcPr>
          <w:p>
            <w:pPr>
              <w:rPr>
                <w:rFonts w:eastAsia="仿宋"/>
                <w:sz w:val="18"/>
                <w:szCs w:val="18"/>
              </w:rPr>
            </w:pPr>
            <w:r>
              <w:rPr>
                <w:rFonts w:eastAsia="仿宋"/>
                <w:sz w:val="18"/>
                <w:szCs w:val="18"/>
              </w:rPr>
              <w:t>3</w:t>
            </w:r>
          </w:p>
        </w:tc>
        <w:tc>
          <w:tcPr>
            <w:tcW w:w="445" w:type="dxa"/>
          </w:tcPr>
          <w:p>
            <w:pPr>
              <w:rPr>
                <w:rFonts w:eastAsia="仿宋"/>
                <w:sz w:val="18"/>
                <w:szCs w:val="18"/>
              </w:rPr>
            </w:pPr>
            <w:r>
              <w:rPr>
                <w:rFonts w:eastAsia="仿宋"/>
                <w:sz w:val="18"/>
                <w:szCs w:val="18"/>
              </w:rPr>
              <w:t>8</w:t>
            </w:r>
          </w:p>
        </w:tc>
        <w:tc>
          <w:tcPr>
            <w:tcW w:w="426" w:type="dxa"/>
          </w:tcPr>
          <w:p>
            <w:pPr>
              <w:rPr>
                <w:rFonts w:eastAsia="仿宋"/>
                <w:sz w:val="18"/>
                <w:szCs w:val="18"/>
              </w:rPr>
            </w:pPr>
            <w:r>
              <w:rPr>
                <w:rFonts w:eastAsia="仿宋"/>
                <w:sz w:val="18"/>
                <w:szCs w:val="18"/>
              </w:rPr>
              <w:t>3</w:t>
            </w:r>
          </w:p>
        </w:tc>
        <w:tc>
          <w:tcPr>
            <w:tcW w:w="425" w:type="dxa"/>
          </w:tcPr>
          <w:p>
            <w:pPr>
              <w:rPr>
                <w:rFonts w:eastAsia="仿宋"/>
                <w:sz w:val="18"/>
                <w:szCs w:val="18"/>
              </w:rPr>
            </w:pPr>
            <w:r>
              <w:rPr>
                <w:rFonts w:hint="eastAsia" w:eastAsia="仿宋"/>
                <w:sz w:val="18"/>
                <w:szCs w:val="18"/>
              </w:rPr>
              <w:t>7</w:t>
            </w:r>
          </w:p>
        </w:tc>
        <w:tc>
          <w:tcPr>
            <w:tcW w:w="425" w:type="dxa"/>
          </w:tcPr>
          <w:p>
            <w:pPr>
              <w:rPr>
                <w:rFonts w:eastAsia="仿宋"/>
                <w:sz w:val="18"/>
                <w:szCs w:val="18"/>
              </w:rPr>
            </w:pPr>
            <w:r>
              <w:rPr>
                <w:rFonts w:eastAsia="仿宋"/>
                <w:sz w:val="18"/>
                <w:szCs w:val="18"/>
              </w:rPr>
              <w:t>1</w:t>
            </w:r>
            <w:r>
              <w:rPr>
                <w:rFonts w:hint="eastAsia" w:eastAsia="仿宋"/>
                <w:sz w:val="18"/>
                <w:szCs w:val="18"/>
              </w:rPr>
              <w:t>9</w:t>
            </w:r>
          </w:p>
        </w:tc>
        <w:tc>
          <w:tcPr>
            <w:tcW w:w="425" w:type="dxa"/>
          </w:tcPr>
          <w:p>
            <w:pPr>
              <w:rPr>
                <w:rFonts w:eastAsia="仿宋"/>
                <w:sz w:val="18"/>
                <w:szCs w:val="18"/>
              </w:rPr>
            </w:pPr>
            <w:r>
              <w:rPr>
                <w:rFonts w:hint="eastAsia" w:eastAsia="仿宋"/>
                <w:sz w:val="18"/>
                <w:szCs w:val="18"/>
              </w:rPr>
              <w:t>17</w:t>
            </w:r>
          </w:p>
        </w:tc>
        <w:tc>
          <w:tcPr>
            <w:tcW w:w="426" w:type="dxa"/>
          </w:tcPr>
          <w:p>
            <w:pPr>
              <w:rPr>
                <w:rFonts w:eastAsia="仿宋"/>
                <w:sz w:val="18"/>
                <w:szCs w:val="18"/>
              </w:rPr>
            </w:pPr>
            <w:r>
              <w:rPr>
                <w:rFonts w:hint="eastAsia" w:eastAsia="仿宋"/>
                <w:sz w:val="18"/>
                <w:szCs w:val="18"/>
              </w:rPr>
              <w:t>12</w:t>
            </w:r>
          </w:p>
        </w:tc>
        <w:tc>
          <w:tcPr>
            <w:tcW w:w="425" w:type="dxa"/>
          </w:tcPr>
          <w:p>
            <w:pPr>
              <w:rPr>
                <w:rFonts w:eastAsia="仿宋"/>
                <w:sz w:val="18"/>
                <w:szCs w:val="18"/>
              </w:rPr>
            </w:pPr>
            <w:r>
              <w:rPr>
                <w:rFonts w:eastAsia="仿宋"/>
                <w:sz w:val="18"/>
                <w:szCs w:val="18"/>
              </w:rPr>
              <w:t>0</w:t>
            </w:r>
          </w:p>
        </w:tc>
      </w:tr>
    </w:tbl>
    <w:p>
      <w:pPr>
        <w:pStyle w:val="4"/>
        <w:spacing w:line="400" w:lineRule="exact"/>
        <w:rPr>
          <w:rFonts w:ascii="Times New Roman" w:hAnsi="Times New Roman" w:eastAsia="仿宋" w:cs="Times New Roman"/>
        </w:rPr>
      </w:pPr>
      <w:r>
        <w:rPr>
          <w:rFonts w:ascii="Times New Roman" w:hAnsi="Times New Roman" w:eastAsia="仿宋" w:cs="Times New Roman"/>
        </w:rPr>
        <w:t>说明：</w:t>
      </w:r>
    </w:p>
    <w:p>
      <w:pPr>
        <w:pStyle w:val="4"/>
        <w:spacing w:line="400" w:lineRule="exact"/>
        <w:rPr>
          <w:rFonts w:ascii="Times New Roman" w:hAnsi="Times New Roman" w:eastAsia="仿宋" w:cs="Times New Roman"/>
        </w:rPr>
      </w:pPr>
      <w:r>
        <w:rPr>
          <w:rFonts w:ascii="Times New Roman" w:hAnsi="Times New Roman" w:eastAsia="仿宋" w:cs="Times New Roman"/>
        </w:rPr>
        <w:t>（1）专业必修课程总学分为7</w:t>
      </w:r>
      <w:r>
        <w:rPr>
          <w:rFonts w:hint="eastAsia" w:ascii="Times New Roman" w:hAnsi="Times New Roman" w:eastAsia="仿宋" w:cs="Times New Roman"/>
        </w:rPr>
        <w:t>2</w:t>
      </w:r>
      <w:r>
        <w:rPr>
          <w:rFonts w:ascii="Times New Roman" w:hAnsi="Times New Roman" w:eastAsia="仿宋" w:cs="Times New Roman"/>
        </w:rPr>
        <w:t>学分，其中，自然与学科基础课程包括：数学类、基础科学、学科基础课程，共</w:t>
      </w:r>
      <w:r>
        <w:rPr>
          <w:rFonts w:hint="eastAsia" w:ascii="Times New Roman" w:hAnsi="Times New Roman" w:eastAsia="仿宋" w:cs="Times New Roman"/>
        </w:rPr>
        <w:t>35</w:t>
      </w:r>
      <w:r>
        <w:rPr>
          <w:rFonts w:ascii="Times New Roman" w:hAnsi="Times New Roman" w:eastAsia="仿宋" w:cs="Times New Roman"/>
        </w:rPr>
        <w:t>学分；专业教育类课程共</w:t>
      </w:r>
      <w:r>
        <w:rPr>
          <w:rFonts w:hint="eastAsia" w:ascii="Times New Roman" w:hAnsi="Times New Roman" w:eastAsia="仿宋" w:cs="Times New Roman"/>
        </w:rPr>
        <w:t>37</w:t>
      </w:r>
      <w:r>
        <w:rPr>
          <w:rFonts w:ascii="Times New Roman" w:hAnsi="Times New Roman" w:eastAsia="仿宋" w:cs="Times New Roman"/>
        </w:rPr>
        <w:t>学分。</w:t>
      </w:r>
    </w:p>
    <w:p>
      <w:pPr>
        <w:pStyle w:val="4"/>
        <w:spacing w:line="400" w:lineRule="exact"/>
        <w:rPr>
          <w:rFonts w:ascii="Times New Roman" w:hAnsi="Times New Roman" w:eastAsia="仿宋" w:cs="Times New Roman"/>
          <w:sz w:val="24"/>
          <w:szCs w:val="24"/>
        </w:rPr>
      </w:pPr>
      <w:r>
        <w:rPr>
          <w:rFonts w:ascii="Times New Roman" w:hAnsi="Times New Roman" w:eastAsia="仿宋" w:cs="Times New Roman"/>
        </w:rPr>
        <w:t>（2）专业选修课共需要修读</w:t>
      </w:r>
      <w:bookmarkStart w:id="12" w:name="_GoBack"/>
      <w:r>
        <w:rPr>
          <w:rFonts w:hint="eastAsia" w:ascii="Times New Roman" w:hAnsi="Times New Roman" w:eastAsia="仿宋" w:cs="Times New Roman"/>
          <w:b/>
          <w:bCs w:val="0"/>
          <w:lang w:val="en-US" w:eastAsia="zh-CN"/>
        </w:rPr>
        <w:t>29</w:t>
      </w:r>
      <w:bookmarkEnd w:id="12"/>
      <w:r>
        <w:rPr>
          <w:rFonts w:ascii="Times New Roman" w:hAnsi="Times New Roman" w:eastAsia="仿宋" w:cs="Times New Roman"/>
        </w:rPr>
        <w:t>学分，其中《大学人文基础》、《管理学基础》为指定选修课，必须修读；《创新创业项目及学科竞赛》为学生参加学科竞赛、大学生创新创业训练项目、教师科研项目等认定学分；《企业项目实践》为企业在校内举办的课程实训。</w:t>
      </w:r>
    </w:p>
    <w:p>
      <w:pPr>
        <w:pStyle w:val="4"/>
        <w:spacing w:line="400" w:lineRule="exact"/>
        <w:rPr>
          <w:rFonts w:ascii="Times New Roman" w:hAnsi="Times New Roman" w:eastAsia="仿宋" w:cs="Times New Roman"/>
        </w:rPr>
      </w:pPr>
      <w:r>
        <w:rPr>
          <w:rFonts w:ascii="Times New Roman" w:hAnsi="Times New Roman" w:eastAsia="仿宋" w:cs="Times New Roman"/>
        </w:rPr>
        <w:t>（3）实习为期3周，在第7学期开展，其中1周集中，其余2周学生自主安排。毕业设计为期12周，在第7学期开展。</w:t>
      </w:r>
    </w:p>
    <w:p>
      <w:pPr>
        <w:widowControl/>
        <w:jc w:val="left"/>
        <w:rPr>
          <w:rFonts w:eastAsia="仿宋"/>
          <w:bCs/>
          <w:sz w:val="24"/>
          <w:szCs w:val="28"/>
        </w:rPr>
      </w:pPr>
    </w:p>
    <w:p>
      <w:pPr>
        <w:pStyle w:val="4"/>
        <w:tabs>
          <w:tab w:val="left" w:pos="9000"/>
        </w:tabs>
        <w:spacing w:line="360" w:lineRule="auto"/>
        <w:rPr>
          <w:rFonts w:ascii="Times New Roman" w:hAnsi="Times New Roman" w:eastAsia="仿宋" w:cs="Times New Roman"/>
          <w:sz w:val="24"/>
          <w:szCs w:val="28"/>
        </w:rPr>
        <w:sectPr>
          <w:pgSz w:w="11906" w:h="16838"/>
          <w:pgMar w:top="720" w:right="720" w:bottom="720" w:left="720" w:header="851" w:footer="992" w:gutter="0"/>
          <w:cols w:space="720" w:num="1"/>
          <w:docGrid w:type="lines" w:linePitch="312" w:charSpace="0"/>
        </w:sectPr>
      </w:pPr>
    </w:p>
    <w:p>
      <w:pPr>
        <w:pStyle w:val="2"/>
        <w:spacing w:before="0" w:after="0" w:line="240" w:lineRule="auto"/>
        <w:rPr>
          <w:rFonts w:eastAsia="仿宋"/>
          <w:sz w:val="24"/>
          <w:szCs w:val="24"/>
        </w:rPr>
      </w:pPr>
      <w:r>
        <w:rPr>
          <w:rFonts w:eastAsia="仿宋"/>
          <w:sz w:val="24"/>
          <w:szCs w:val="24"/>
        </w:rPr>
        <w:t>附表四</w:t>
      </w:r>
    </w:p>
    <w:p>
      <w:pPr>
        <w:pStyle w:val="4"/>
        <w:spacing w:line="400" w:lineRule="exact"/>
        <w:jc w:val="center"/>
        <w:rPr>
          <w:rFonts w:ascii="Times New Roman" w:hAnsi="Times New Roman" w:eastAsia="仿宋" w:cs="Times New Roman"/>
          <w:b/>
          <w:bCs w:val="0"/>
          <w:sz w:val="32"/>
          <w:szCs w:val="32"/>
        </w:rPr>
      </w:pPr>
    </w:p>
    <w:p>
      <w:pPr>
        <w:pStyle w:val="4"/>
        <w:spacing w:line="400" w:lineRule="exact"/>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专业各学期学分分配表</w:t>
      </w:r>
    </w:p>
    <w:tbl>
      <w:tblPr>
        <w:tblStyle w:val="10"/>
        <w:tblW w:w="10505" w:type="dxa"/>
        <w:tblInd w:w="0" w:type="dxa"/>
        <w:tblLayout w:type="fixed"/>
        <w:tblCellMar>
          <w:top w:w="15" w:type="dxa"/>
          <w:left w:w="15" w:type="dxa"/>
          <w:bottom w:w="15" w:type="dxa"/>
          <w:right w:w="15" w:type="dxa"/>
        </w:tblCellMar>
      </w:tblPr>
      <w:tblGrid>
        <w:gridCol w:w="1129"/>
        <w:gridCol w:w="1560"/>
        <w:gridCol w:w="728"/>
        <w:gridCol w:w="851"/>
        <w:gridCol w:w="850"/>
        <w:gridCol w:w="851"/>
        <w:gridCol w:w="850"/>
        <w:gridCol w:w="851"/>
        <w:gridCol w:w="709"/>
        <w:gridCol w:w="708"/>
        <w:gridCol w:w="709"/>
        <w:gridCol w:w="709"/>
      </w:tblGrid>
      <w:tr>
        <w:tblPrEx>
          <w:tblCellMar>
            <w:top w:w="15" w:type="dxa"/>
            <w:left w:w="15" w:type="dxa"/>
            <w:bottom w:w="15" w:type="dxa"/>
            <w:right w:w="15" w:type="dxa"/>
          </w:tblCellMar>
        </w:tblPrEx>
        <w:trPr>
          <w:trHeight w:val="300" w:hRule="atLeast"/>
        </w:trPr>
        <w:tc>
          <w:tcPr>
            <w:tcW w:w="268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bookmarkStart w:id="2" w:name="OLE_LINK5"/>
            <w:r>
              <w:rPr>
                <w:rFonts w:eastAsia="仿宋"/>
                <w:b/>
                <w:kern w:val="0"/>
                <w:szCs w:val="21"/>
                <w:lang w:bidi="ar"/>
              </w:rPr>
              <w:t>课程性质</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总学分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总学时</w:t>
            </w:r>
          </w:p>
        </w:tc>
        <w:tc>
          <w:tcPr>
            <w:tcW w:w="6237"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学分与学期分配</w:t>
            </w:r>
          </w:p>
        </w:tc>
      </w:tr>
      <w:tr>
        <w:tblPrEx>
          <w:tblCellMar>
            <w:top w:w="15" w:type="dxa"/>
            <w:left w:w="15" w:type="dxa"/>
            <w:bottom w:w="15" w:type="dxa"/>
            <w:right w:w="15" w:type="dxa"/>
          </w:tblCellMar>
        </w:tblPrEx>
        <w:trPr>
          <w:trHeight w:val="285" w:hRule="atLeast"/>
        </w:trPr>
        <w:tc>
          <w:tcPr>
            <w:tcW w:w="268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一</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二</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三</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四</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五</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六</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七</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八</w:t>
            </w:r>
          </w:p>
        </w:tc>
      </w:tr>
      <w:tr>
        <w:tblPrEx>
          <w:tblCellMar>
            <w:top w:w="15" w:type="dxa"/>
            <w:left w:w="15" w:type="dxa"/>
            <w:bottom w:w="15" w:type="dxa"/>
            <w:right w:w="15" w:type="dxa"/>
          </w:tblCellMar>
        </w:tblPrEx>
        <w:trPr>
          <w:trHeight w:val="330" w:hRule="atLeast"/>
        </w:trPr>
        <w:tc>
          <w:tcPr>
            <w:tcW w:w="1129"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eastAsia="仿宋"/>
                <w:szCs w:val="21"/>
              </w:rPr>
            </w:pPr>
            <w:bookmarkStart w:id="3" w:name="_Hlk528693862"/>
            <w:r>
              <w:rPr>
                <w:rFonts w:eastAsia="仿宋"/>
                <w:kern w:val="0"/>
                <w:szCs w:val="21"/>
                <w:lang w:bidi="ar"/>
              </w:rPr>
              <w:t>公共教育课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必修课</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40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szCs w:val="22"/>
              </w:rPr>
            </w:pPr>
            <w:r>
              <w:rPr>
                <w:rFonts w:hint="eastAsia" w:ascii="仿宋" w:hAnsi="仿宋" w:eastAsia="仿宋"/>
                <w:sz w:val="22"/>
              </w:rPr>
              <w:t>840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7</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10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8</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eastAsia="仿宋"/>
                <w:sz w:val="22"/>
                <w:szCs w:val="22"/>
              </w:rPr>
            </w:pPr>
            <w:r>
              <w:rPr>
                <w:rFonts w:hint="eastAsia" w:eastAsia="仿宋"/>
                <w:sz w:val="22"/>
                <w:szCs w:val="22"/>
              </w:rPr>
              <w:t>0</w:t>
            </w:r>
          </w:p>
        </w:tc>
      </w:tr>
      <w:tr>
        <w:tblPrEx>
          <w:tblCellMar>
            <w:top w:w="15" w:type="dxa"/>
            <w:left w:w="15" w:type="dxa"/>
            <w:bottom w:w="15" w:type="dxa"/>
            <w:right w:w="15" w:type="dxa"/>
          </w:tblCellMar>
        </w:tblPrEx>
        <w:trPr>
          <w:trHeight w:val="300" w:hRule="atLeast"/>
        </w:trPr>
        <w:tc>
          <w:tcPr>
            <w:tcW w:w="1129" w:type="dxa"/>
            <w:vMerge w:val="restart"/>
            <w:tcBorders>
              <w:top w:val="single" w:color="auto" w:sz="4" w:space="0"/>
              <w:left w:val="single" w:color="000000" w:sz="4" w:space="0"/>
              <w:right w:val="single" w:color="000000" w:sz="4" w:space="0"/>
            </w:tcBorders>
            <w:vAlign w:val="center"/>
          </w:tcPr>
          <w:p>
            <w:pPr>
              <w:jc w:val="center"/>
              <w:textAlignment w:val="center"/>
              <w:rPr>
                <w:rFonts w:eastAsia="仿宋"/>
                <w:szCs w:val="21"/>
              </w:rPr>
            </w:pPr>
            <w:r>
              <w:rPr>
                <w:rFonts w:eastAsia="仿宋"/>
                <w:kern w:val="0"/>
                <w:szCs w:val="21"/>
                <w:lang w:bidi="ar"/>
              </w:rPr>
              <w:t>通识与成长教育课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通识选修课</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color w:val="FF0000"/>
                <w:sz w:val="22"/>
                <w:szCs w:val="22"/>
                <w:highlight w:val="yellow"/>
              </w:rPr>
            </w:pPr>
            <w:r>
              <w:rPr>
                <w:rFonts w:eastAsia="仿宋"/>
                <w:color w:val="FF0000"/>
                <w:sz w:val="22"/>
                <w:szCs w:val="22"/>
                <w:highlight w:val="yellow"/>
              </w:rPr>
              <w:t>358</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color w:val="FF0000"/>
                <w:sz w:val="22"/>
                <w:szCs w:val="22"/>
                <w:highlight w:val="yellow"/>
              </w:rPr>
            </w:pPr>
            <w:r>
              <w:rPr>
                <w:rFonts w:eastAsia="仿宋"/>
                <w:color w:val="FF0000"/>
                <w:sz w:val="22"/>
                <w:szCs w:val="22"/>
                <w:highlight w:val="yellow"/>
              </w:rPr>
              <w:t>6444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18</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61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86</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47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59</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37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34</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0</w:t>
            </w:r>
          </w:p>
        </w:tc>
      </w:tr>
      <w:tr>
        <w:tblPrEx>
          <w:tblCellMar>
            <w:top w:w="15" w:type="dxa"/>
            <w:left w:w="15" w:type="dxa"/>
            <w:bottom w:w="15" w:type="dxa"/>
            <w:right w:w="15" w:type="dxa"/>
          </w:tblCellMar>
        </w:tblPrEx>
        <w:trPr>
          <w:trHeight w:val="300" w:hRule="atLeast"/>
        </w:trPr>
        <w:tc>
          <w:tcPr>
            <w:tcW w:w="1129" w:type="dxa"/>
            <w:vMerge w:val="continue"/>
            <w:tcBorders>
              <w:left w:val="single" w:color="000000" w:sz="4" w:space="0"/>
              <w:bottom w:val="single" w:color="000000" w:sz="4" w:space="0"/>
              <w:right w:val="single" w:color="000000" w:sz="4" w:space="0"/>
            </w:tcBorders>
            <w:vAlign w:val="center"/>
          </w:tcPr>
          <w:p>
            <w:pPr>
              <w:jc w:val="center"/>
              <w:rPr>
                <w:rFonts w:eastAsia="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kern w:val="0"/>
                <w:szCs w:val="21"/>
                <w:lang w:bidi="ar"/>
              </w:rPr>
            </w:pPr>
            <w:r>
              <w:rPr>
                <w:rFonts w:eastAsia="仿宋"/>
                <w:kern w:val="0"/>
                <w:szCs w:val="21"/>
                <w:lang w:bidi="ar"/>
              </w:rPr>
              <w:t>成长教育必修</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9</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174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0</w:t>
            </w:r>
          </w:p>
        </w:tc>
      </w:tr>
      <w:bookmarkEnd w:id="3"/>
      <w:tr>
        <w:tblPrEx>
          <w:tblCellMar>
            <w:top w:w="15" w:type="dxa"/>
            <w:left w:w="15" w:type="dxa"/>
            <w:bottom w:w="15" w:type="dxa"/>
            <w:right w:w="15" w:type="dxa"/>
          </w:tblCellMar>
        </w:tblPrEx>
        <w:trPr>
          <w:trHeight w:val="330" w:hRule="atLeast"/>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bookmarkStart w:id="4" w:name="OLE_LINK6" w:colFirst="3" w:colLast="3"/>
            <w:r>
              <w:rPr>
                <w:rFonts w:eastAsia="仿宋"/>
                <w:kern w:val="0"/>
                <w:szCs w:val="21"/>
                <w:lang w:bidi="ar"/>
              </w:rPr>
              <w:t>专业必修</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自然与学科基础</w:t>
            </w:r>
          </w:p>
        </w:tc>
        <w:tc>
          <w:tcPr>
            <w:tcW w:w="728" w:type="dxa"/>
            <w:tcBorders>
              <w:top w:val="single" w:color="000000" w:sz="4" w:space="0"/>
              <w:left w:val="single" w:color="000000" w:sz="4" w:space="0"/>
              <w:bottom w:val="single" w:color="000000" w:sz="4" w:space="0"/>
              <w:right w:val="single" w:color="000000" w:sz="4" w:space="0"/>
            </w:tcBorders>
          </w:tcPr>
          <w:p>
            <w:pPr>
              <w:widowControl/>
              <w:jc w:val="center"/>
              <w:rPr>
                <w:rFonts w:eastAsia="仿宋"/>
                <w:sz w:val="22"/>
                <w:szCs w:val="22"/>
              </w:rPr>
            </w:pPr>
            <w:r>
              <w:rPr>
                <w:rFonts w:hint="eastAsia" w:eastAsia="仿宋"/>
                <w:sz w:val="22"/>
                <w:szCs w:val="22"/>
              </w:rPr>
              <w:t>35</w:t>
            </w:r>
          </w:p>
        </w:tc>
        <w:tc>
          <w:tcPr>
            <w:tcW w:w="851" w:type="dxa"/>
            <w:tcBorders>
              <w:top w:val="single" w:color="000000" w:sz="4" w:space="0"/>
              <w:left w:val="single" w:color="000000" w:sz="4" w:space="0"/>
              <w:bottom w:val="single" w:color="000000" w:sz="4" w:space="0"/>
              <w:right w:val="single" w:color="000000" w:sz="4" w:space="0"/>
            </w:tcBorders>
          </w:tcPr>
          <w:p>
            <w:pPr>
              <w:widowControl/>
              <w:jc w:val="center"/>
              <w:rPr>
                <w:rFonts w:eastAsia="仿宋"/>
                <w:sz w:val="22"/>
                <w:szCs w:val="22"/>
              </w:rPr>
            </w:pPr>
            <w:r>
              <w:rPr>
                <w:rFonts w:eastAsia="仿宋"/>
                <w:sz w:val="22"/>
                <w:szCs w:val="22"/>
              </w:rPr>
              <w:t>6</w:t>
            </w:r>
            <w:r>
              <w:rPr>
                <w:rFonts w:hint="eastAsia" w:eastAsia="仿宋"/>
                <w:sz w:val="22"/>
                <w:szCs w:val="22"/>
              </w:rPr>
              <w:t>42</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9</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11</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7</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0</w:t>
            </w:r>
          </w:p>
        </w:tc>
      </w:tr>
      <w:tr>
        <w:tblPrEx>
          <w:tblCellMar>
            <w:top w:w="15" w:type="dxa"/>
            <w:left w:w="15" w:type="dxa"/>
            <w:bottom w:w="15" w:type="dxa"/>
            <w:right w:w="15" w:type="dxa"/>
          </w:tblCellMar>
        </w:tblPrEx>
        <w:trPr>
          <w:trHeight w:val="300"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专业教育课</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37</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szCs w:val="22"/>
              </w:rPr>
            </w:pPr>
            <w:r>
              <w:rPr>
                <w:rFonts w:hint="eastAsia" w:eastAsia="仿宋"/>
                <w:sz w:val="22"/>
                <w:szCs w:val="22"/>
              </w:rPr>
              <w:t>570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eastAsia="仿宋"/>
                <w:sz w:val="22"/>
                <w:szCs w:val="22"/>
              </w:rPr>
              <w:t>0</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9</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9</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7</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7</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0</w:t>
            </w:r>
          </w:p>
        </w:tc>
      </w:tr>
      <w:bookmarkEnd w:id="4"/>
      <w:tr>
        <w:tblPrEx>
          <w:tblCellMar>
            <w:top w:w="15" w:type="dxa"/>
            <w:left w:w="15" w:type="dxa"/>
            <w:bottom w:w="15" w:type="dxa"/>
            <w:right w:w="15" w:type="dxa"/>
          </w:tblCellMar>
        </w:tblPrEx>
        <w:trPr>
          <w:trHeight w:val="510" w:hRule="atLeast"/>
        </w:trPr>
        <w:tc>
          <w:tcPr>
            <w:tcW w:w="1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多元化专业选修课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szCs w:val="21"/>
              </w:rPr>
              <w:t>专业选修</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eastAsia="仿宋"/>
                <w:sz w:val="22"/>
                <w:szCs w:val="22"/>
              </w:rPr>
              <w:t>45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szCs w:val="22"/>
              </w:rPr>
            </w:pPr>
            <w:r>
              <w:rPr>
                <w:rFonts w:eastAsia="仿宋"/>
                <w:sz w:val="22"/>
                <w:szCs w:val="22"/>
              </w:rPr>
              <w:t>840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1</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5</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2</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1</w:t>
            </w:r>
            <w:r>
              <w:rPr>
                <w:rFonts w:hint="eastAsia" w:eastAsia="仿宋"/>
                <w:sz w:val="22"/>
                <w:szCs w:val="22"/>
              </w:rPr>
              <w:t>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1</w:t>
            </w:r>
            <w:r>
              <w:rPr>
                <w:rFonts w:hint="eastAsia" w:eastAsia="仿宋"/>
                <w:sz w:val="22"/>
                <w:szCs w:val="22"/>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0</w:t>
            </w:r>
          </w:p>
        </w:tc>
      </w:tr>
      <w:tr>
        <w:tblPrEx>
          <w:tblCellMar>
            <w:top w:w="15" w:type="dxa"/>
            <w:left w:w="15" w:type="dxa"/>
            <w:bottom w:w="15" w:type="dxa"/>
            <w:right w:w="15" w:type="dxa"/>
          </w:tblCellMar>
        </w:tblPrEx>
        <w:trPr>
          <w:trHeight w:val="330" w:hRule="atLeast"/>
        </w:trPr>
        <w:tc>
          <w:tcPr>
            <w:tcW w:w="26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总计</w:t>
            </w:r>
          </w:p>
        </w:tc>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color w:val="FF0000"/>
                <w:sz w:val="22"/>
                <w:szCs w:val="22"/>
                <w:highlight w:val="yellow"/>
              </w:rPr>
            </w:pPr>
            <w:r>
              <w:rPr>
                <w:color w:val="FF0000"/>
                <w:sz w:val="22"/>
                <w:szCs w:val="22"/>
                <w:highlight w:val="yellow"/>
              </w:rPr>
              <w:t>524</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color w:val="FF0000"/>
                <w:sz w:val="22"/>
                <w:szCs w:val="22"/>
                <w:highlight w:val="yellow"/>
              </w:rPr>
            </w:pPr>
            <w:r>
              <w:rPr>
                <w:color w:val="FF0000"/>
                <w:sz w:val="22"/>
                <w:szCs w:val="22"/>
                <w:highlight w:val="yellow"/>
              </w:rPr>
              <w:t>9510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39</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87</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108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78</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8</w:t>
            </w:r>
            <w:r>
              <w:rPr>
                <w:rFonts w:hint="eastAsia"/>
                <w:sz w:val="22"/>
                <w:szCs w:val="22"/>
              </w:rPr>
              <w:t>8</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6</w:t>
            </w:r>
            <w:r>
              <w:rPr>
                <w:rFonts w:hint="eastAsia"/>
                <w:sz w:val="22"/>
                <w:szCs w:val="22"/>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44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0</w:t>
            </w:r>
          </w:p>
        </w:tc>
      </w:tr>
      <w:tr>
        <w:tblPrEx>
          <w:tblCellMar>
            <w:top w:w="15" w:type="dxa"/>
            <w:left w:w="15" w:type="dxa"/>
            <w:bottom w:w="15" w:type="dxa"/>
            <w:right w:w="15" w:type="dxa"/>
          </w:tblCellMar>
        </w:tblPrEx>
        <w:trPr>
          <w:trHeight w:val="330" w:hRule="atLeast"/>
        </w:trPr>
        <w:tc>
          <w:tcPr>
            <w:tcW w:w="26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kern w:val="0"/>
                <w:szCs w:val="21"/>
                <w:lang w:bidi="ar"/>
              </w:rPr>
            </w:pPr>
            <w:r>
              <w:rPr>
                <w:rFonts w:eastAsia="仿宋"/>
                <w:b/>
                <w:bCs/>
                <w:kern w:val="0"/>
                <w:szCs w:val="21"/>
                <w:lang w:bidi="ar"/>
              </w:rPr>
              <w:t>特别说明</w:t>
            </w:r>
          </w:p>
        </w:tc>
        <w:tc>
          <w:tcPr>
            <w:tcW w:w="7816" w:type="dxa"/>
            <w:gridSpan w:val="10"/>
            <w:tcBorders>
              <w:top w:val="single" w:color="000000" w:sz="4" w:space="0"/>
              <w:left w:val="single" w:color="000000" w:sz="4" w:space="0"/>
              <w:bottom w:val="single" w:color="000000" w:sz="4" w:space="0"/>
              <w:right w:val="single" w:color="000000" w:sz="4" w:space="0"/>
            </w:tcBorders>
            <w:vAlign w:val="center"/>
          </w:tcPr>
          <w:p>
            <w:pPr>
              <w:tabs>
                <w:tab w:val="left" w:pos="2225"/>
              </w:tabs>
              <w:jc w:val="center"/>
              <w:rPr>
                <w:rFonts w:eastAsia="仿宋"/>
                <w:szCs w:val="21"/>
              </w:rPr>
            </w:pPr>
            <w:r>
              <w:rPr>
                <w:rFonts w:eastAsia="仿宋"/>
                <w:szCs w:val="21"/>
              </w:rPr>
              <w:t>计算机科学与技术专业实习学期为第（7）学期，除</w:t>
            </w:r>
            <w:r>
              <w:rPr>
                <w:rFonts w:eastAsia="仿宋"/>
              </w:rPr>
              <w:t>实习学期和第八学期外，第一学期修读的各类课程总学分不高于22学分，其他学期不高于27学分。</w:t>
            </w:r>
          </w:p>
        </w:tc>
      </w:tr>
      <w:bookmarkEnd w:id="2"/>
    </w:tbl>
    <w:p>
      <w:pPr>
        <w:pStyle w:val="2"/>
        <w:spacing w:before="0" w:after="0" w:line="240" w:lineRule="auto"/>
        <w:rPr>
          <w:rFonts w:eastAsia="仿宋"/>
          <w:sz w:val="24"/>
          <w:szCs w:val="28"/>
        </w:rPr>
      </w:pPr>
      <w:r>
        <w:rPr>
          <w:rFonts w:eastAsia="仿宋"/>
          <w:sz w:val="24"/>
          <w:szCs w:val="28"/>
        </w:rPr>
        <w:br w:type="page"/>
      </w:r>
      <w:r>
        <w:rPr>
          <w:rFonts w:eastAsia="仿宋"/>
          <w:sz w:val="24"/>
          <w:szCs w:val="24"/>
        </w:rPr>
        <w:t>附表五</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理论、实践教学学时占比一览表</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2191"/>
        <w:gridCol w:w="2126"/>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restart"/>
            <w:vAlign w:val="center"/>
          </w:tcPr>
          <w:p>
            <w:pPr>
              <w:widowControl/>
              <w:jc w:val="center"/>
              <w:rPr>
                <w:rFonts w:eastAsia="仿宋"/>
                <w:b/>
                <w:bCs/>
                <w:szCs w:val="21"/>
              </w:rPr>
            </w:pPr>
            <w:r>
              <w:rPr>
                <w:rFonts w:eastAsia="仿宋"/>
                <w:b/>
                <w:bCs/>
                <w:szCs w:val="21"/>
              </w:rPr>
              <w:t>课程性质</w:t>
            </w:r>
          </w:p>
        </w:tc>
        <w:tc>
          <w:tcPr>
            <w:tcW w:w="4317" w:type="dxa"/>
            <w:gridSpan w:val="2"/>
            <w:vAlign w:val="center"/>
          </w:tcPr>
          <w:p>
            <w:pPr>
              <w:widowControl/>
              <w:jc w:val="center"/>
              <w:rPr>
                <w:rFonts w:eastAsia="仿宋"/>
                <w:b/>
                <w:bCs/>
                <w:szCs w:val="21"/>
              </w:rPr>
            </w:pPr>
            <w:r>
              <w:rPr>
                <w:rFonts w:eastAsia="仿宋"/>
                <w:b/>
                <w:bCs/>
                <w:szCs w:val="21"/>
              </w:rPr>
              <w:t>学时数</w:t>
            </w:r>
          </w:p>
        </w:tc>
        <w:tc>
          <w:tcPr>
            <w:tcW w:w="2203" w:type="dxa"/>
            <w:vMerge w:val="restart"/>
            <w:vAlign w:val="center"/>
          </w:tcPr>
          <w:p>
            <w:pPr>
              <w:widowControl/>
              <w:jc w:val="center"/>
              <w:rPr>
                <w:rFonts w:eastAsia="仿宋"/>
                <w:b/>
                <w:bCs/>
                <w:szCs w:val="21"/>
              </w:rPr>
            </w:pPr>
            <w:r>
              <w:rPr>
                <w:rFonts w:eastAsia="仿宋"/>
                <w:b/>
                <w:bCs/>
                <w:szCs w:val="21"/>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continue"/>
            <w:vAlign w:val="center"/>
          </w:tcPr>
          <w:p>
            <w:pPr>
              <w:widowControl/>
              <w:jc w:val="center"/>
              <w:rPr>
                <w:rFonts w:eastAsia="仿宋"/>
                <w:bCs/>
                <w:szCs w:val="21"/>
              </w:rPr>
            </w:pPr>
          </w:p>
        </w:tc>
        <w:tc>
          <w:tcPr>
            <w:tcW w:w="2191" w:type="dxa"/>
            <w:vAlign w:val="center"/>
          </w:tcPr>
          <w:p>
            <w:pPr>
              <w:widowControl/>
              <w:jc w:val="center"/>
              <w:rPr>
                <w:rFonts w:eastAsia="仿宋"/>
                <w:b/>
                <w:bCs/>
                <w:szCs w:val="21"/>
              </w:rPr>
            </w:pPr>
            <w:r>
              <w:rPr>
                <w:rFonts w:eastAsia="仿宋"/>
                <w:b/>
                <w:bCs/>
                <w:szCs w:val="21"/>
              </w:rPr>
              <w:t>理论学时</w:t>
            </w:r>
          </w:p>
        </w:tc>
        <w:tc>
          <w:tcPr>
            <w:tcW w:w="2126" w:type="dxa"/>
            <w:vAlign w:val="center"/>
          </w:tcPr>
          <w:p>
            <w:pPr>
              <w:widowControl/>
              <w:jc w:val="center"/>
              <w:rPr>
                <w:rFonts w:eastAsia="仿宋"/>
                <w:b/>
                <w:bCs/>
                <w:szCs w:val="21"/>
              </w:rPr>
            </w:pPr>
            <w:r>
              <w:rPr>
                <w:rFonts w:eastAsia="仿宋"/>
                <w:b/>
                <w:bCs/>
                <w:szCs w:val="21"/>
              </w:rPr>
              <w:t>实践学时</w:t>
            </w:r>
          </w:p>
        </w:tc>
        <w:tc>
          <w:tcPr>
            <w:tcW w:w="2203" w:type="dxa"/>
            <w:vMerge w:val="continue"/>
            <w:vAlign w:val="center"/>
          </w:tcPr>
          <w:p>
            <w:pPr>
              <w:widowControl/>
              <w:jc w:val="center"/>
              <w:rPr>
                <w:rFonts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widowControl/>
              <w:jc w:val="center"/>
              <w:rPr>
                <w:rFonts w:eastAsia="仿宋"/>
                <w:bCs/>
                <w:szCs w:val="21"/>
              </w:rPr>
            </w:pPr>
            <w:bookmarkStart w:id="5" w:name="OLE_LINK7" w:colFirst="2" w:colLast="3"/>
            <w:bookmarkStart w:id="6" w:name="_Hlk528694082"/>
            <w:r>
              <w:rPr>
                <w:rFonts w:eastAsia="仿宋"/>
                <w:bCs/>
                <w:szCs w:val="21"/>
              </w:rPr>
              <w:t>公共教育课</w:t>
            </w:r>
          </w:p>
        </w:tc>
        <w:tc>
          <w:tcPr>
            <w:tcW w:w="1985" w:type="dxa"/>
            <w:vAlign w:val="center"/>
          </w:tcPr>
          <w:p>
            <w:pPr>
              <w:widowControl/>
              <w:jc w:val="center"/>
              <w:rPr>
                <w:rFonts w:eastAsia="仿宋"/>
                <w:bCs/>
                <w:szCs w:val="21"/>
              </w:rPr>
            </w:pPr>
            <w:r>
              <w:rPr>
                <w:rFonts w:eastAsia="仿宋"/>
                <w:bCs/>
                <w:szCs w:val="21"/>
              </w:rPr>
              <w:t>公共必修课</w:t>
            </w:r>
          </w:p>
        </w:tc>
        <w:tc>
          <w:tcPr>
            <w:tcW w:w="2191" w:type="dxa"/>
            <w:vAlign w:val="center"/>
          </w:tcPr>
          <w:p>
            <w:pPr>
              <w:widowControl/>
              <w:jc w:val="center"/>
              <w:rPr>
                <w:rFonts w:ascii="仿宋" w:hAnsi="仿宋" w:eastAsia="仿宋"/>
                <w:color w:val="000000"/>
                <w:kern w:val="0"/>
                <w:sz w:val="22"/>
                <w:szCs w:val="22"/>
              </w:rPr>
            </w:pPr>
            <w:r>
              <w:rPr>
                <w:rFonts w:hint="eastAsia" w:ascii="仿宋" w:hAnsi="仿宋" w:eastAsia="仿宋"/>
                <w:color w:val="000000"/>
                <w:sz w:val="22"/>
                <w:szCs w:val="22"/>
              </w:rPr>
              <w:t>614</w:t>
            </w:r>
          </w:p>
        </w:tc>
        <w:tc>
          <w:tcPr>
            <w:tcW w:w="2126" w:type="dxa"/>
            <w:vAlign w:val="center"/>
          </w:tcPr>
          <w:p>
            <w:pPr>
              <w:jc w:val="center"/>
              <w:rPr>
                <w:rFonts w:ascii="仿宋" w:hAnsi="仿宋" w:eastAsia="仿宋"/>
                <w:color w:val="000000"/>
                <w:sz w:val="22"/>
                <w:szCs w:val="22"/>
              </w:rPr>
            </w:pPr>
            <w:r>
              <w:rPr>
                <w:rFonts w:hint="eastAsia" w:ascii="仿宋" w:hAnsi="仿宋" w:eastAsia="仿宋"/>
                <w:color w:val="000000"/>
                <w:sz w:val="22"/>
                <w:szCs w:val="22"/>
              </w:rPr>
              <w:t>226</w:t>
            </w:r>
          </w:p>
        </w:tc>
        <w:tc>
          <w:tcPr>
            <w:tcW w:w="2203" w:type="dxa"/>
            <w:vAlign w:val="bottom"/>
          </w:tcPr>
          <w:p>
            <w:pPr>
              <w:jc w:val="center"/>
              <w:rPr>
                <w:rFonts w:ascii="宋体" w:hAnsi="宋体" w:cs="宋体"/>
                <w:color w:val="000000"/>
                <w:sz w:val="22"/>
                <w:szCs w:val="22"/>
              </w:rPr>
            </w:pPr>
            <w:r>
              <w:rPr>
                <w:rFonts w:hint="eastAsia"/>
                <w:color w:val="000000"/>
                <w:sz w:val="22"/>
                <w:szCs w:val="22"/>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bCs/>
                <w:szCs w:val="21"/>
              </w:rPr>
            </w:pPr>
          </w:p>
        </w:tc>
        <w:tc>
          <w:tcPr>
            <w:tcW w:w="1985" w:type="dxa"/>
            <w:tcBorders>
              <w:top w:val="single" w:color="auto" w:sz="4" w:space="0"/>
              <w:left w:val="single" w:color="auto" w:sz="4" w:space="0"/>
              <w:right w:val="single" w:color="auto" w:sz="4" w:space="0"/>
            </w:tcBorders>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rFonts w:ascii="仿宋" w:hAnsi="仿宋" w:eastAsia="仿宋"/>
                <w:color w:val="000000"/>
                <w:sz w:val="22"/>
                <w:szCs w:val="22"/>
              </w:rPr>
            </w:pPr>
            <w:r>
              <w:rPr>
                <w:rFonts w:hint="eastAsia" w:ascii="仿宋" w:hAnsi="仿宋" w:eastAsia="仿宋"/>
                <w:color w:val="000000"/>
                <w:sz w:val="22"/>
                <w:szCs w:val="22"/>
              </w:rPr>
              <w:t>614</w:t>
            </w:r>
          </w:p>
        </w:tc>
        <w:tc>
          <w:tcPr>
            <w:tcW w:w="2126" w:type="dxa"/>
            <w:vAlign w:val="center"/>
          </w:tcPr>
          <w:p>
            <w:pPr>
              <w:jc w:val="center"/>
              <w:rPr>
                <w:rFonts w:ascii="仿宋" w:hAnsi="仿宋" w:eastAsia="仿宋"/>
                <w:color w:val="000000"/>
                <w:sz w:val="22"/>
                <w:szCs w:val="22"/>
              </w:rPr>
            </w:pPr>
            <w:r>
              <w:rPr>
                <w:rFonts w:hint="eastAsia" w:ascii="仿宋" w:hAnsi="仿宋" w:eastAsia="仿宋"/>
                <w:color w:val="000000"/>
                <w:sz w:val="22"/>
                <w:szCs w:val="22"/>
              </w:rPr>
              <w:t>226</w:t>
            </w:r>
          </w:p>
        </w:tc>
        <w:tc>
          <w:tcPr>
            <w:tcW w:w="2203" w:type="dxa"/>
            <w:vAlign w:val="bottom"/>
          </w:tcPr>
          <w:p>
            <w:pPr>
              <w:jc w:val="center"/>
              <w:rPr>
                <w:rFonts w:ascii="宋体" w:hAnsi="宋体" w:cs="宋体"/>
                <w:color w:val="000000"/>
                <w:sz w:val="22"/>
                <w:szCs w:val="22"/>
              </w:rPr>
            </w:pPr>
            <w:r>
              <w:rPr>
                <w:rFonts w:hint="eastAsia"/>
                <w:color w:val="000000"/>
                <w:sz w:val="22"/>
                <w:szCs w:val="22"/>
              </w:rPr>
              <w:t>8.64%</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jc w:val="center"/>
              <w:textAlignment w:val="center"/>
              <w:rPr>
                <w:rFonts w:eastAsia="仿宋"/>
                <w:szCs w:val="21"/>
              </w:rPr>
            </w:pPr>
            <w:r>
              <w:rPr>
                <w:rFonts w:eastAsia="仿宋"/>
                <w:kern w:val="0"/>
                <w:szCs w:val="21"/>
                <w:lang w:bidi="ar"/>
              </w:rPr>
              <w:t>通识与成长教育课</w:t>
            </w:r>
          </w:p>
        </w:tc>
        <w:tc>
          <w:tcPr>
            <w:tcW w:w="1985" w:type="dxa"/>
            <w:tcBorders>
              <w:top w:val="single" w:color="auto" w:sz="4" w:space="0"/>
              <w:left w:val="single" w:color="auto" w:sz="4" w:space="0"/>
              <w:right w:val="single" w:color="auto" w:sz="4" w:space="0"/>
            </w:tcBorders>
            <w:vAlign w:val="center"/>
          </w:tcPr>
          <w:p>
            <w:pPr>
              <w:widowControl/>
              <w:jc w:val="center"/>
              <w:textAlignment w:val="center"/>
              <w:rPr>
                <w:rFonts w:eastAsia="仿宋"/>
                <w:szCs w:val="21"/>
              </w:rPr>
            </w:pPr>
            <w:r>
              <w:rPr>
                <w:rFonts w:eastAsia="仿宋"/>
                <w:kern w:val="0"/>
                <w:szCs w:val="21"/>
                <w:lang w:bidi="ar"/>
              </w:rPr>
              <w:t>通识选修课</w:t>
            </w:r>
          </w:p>
        </w:tc>
        <w:tc>
          <w:tcPr>
            <w:tcW w:w="2191" w:type="dxa"/>
            <w:vAlign w:val="center"/>
          </w:tcPr>
          <w:p>
            <w:pPr>
              <w:jc w:val="center"/>
              <w:rPr>
                <w:color w:val="FF0000"/>
                <w:szCs w:val="21"/>
                <w:highlight w:val="yellow"/>
              </w:rPr>
            </w:pPr>
            <w:r>
              <w:rPr>
                <w:color w:val="FF0000"/>
                <w:szCs w:val="21"/>
                <w:highlight w:val="yellow"/>
              </w:rPr>
              <w:t>5413</w:t>
            </w:r>
          </w:p>
        </w:tc>
        <w:tc>
          <w:tcPr>
            <w:tcW w:w="2126" w:type="dxa"/>
            <w:vAlign w:val="center"/>
          </w:tcPr>
          <w:p>
            <w:pPr>
              <w:jc w:val="center"/>
              <w:rPr>
                <w:color w:val="FF0000"/>
                <w:szCs w:val="21"/>
                <w:highlight w:val="yellow"/>
              </w:rPr>
            </w:pPr>
            <w:r>
              <w:rPr>
                <w:color w:val="FF0000"/>
                <w:szCs w:val="21"/>
                <w:highlight w:val="yellow"/>
              </w:rPr>
              <w:t>1031</w:t>
            </w:r>
          </w:p>
        </w:tc>
        <w:tc>
          <w:tcPr>
            <w:tcW w:w="2203" w:type="dxa"/>
            <w:vAlign w:val="bottom"/>
          </w:tcPr>
          <w:p>
            <w:pPr>
              <w:jc w:val="center"/>
              <w:rPr>
                <w:rFonts w:ascii="宋体" w:hAnsi="宋体" w:cs="宋体"/>
                <w:color w:val="000000"/>
                <w:sz w:val="22"/>
                <w:szCs w:val="22"/>
              </w:rPr>
            </w:pPr>
            <w:r>
              <w:rPr>
                <w:rFonts w:hint="eastAsia"/>
                <w:color w:val="000000"/>
                <w:sz w:val="22"/>
                <w:szCs w:val="22"/>
              </w:rPr>
              <w:t>68.48%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bCs/>
                <w:szCs w:val="21"/>
              </w:rPr>
            </w:pPr>
          </w:p>
        </w:tc>
        <w:tc>
          <w:tcPr>
            <w:tcW w:w="1985" w:type="dxa"/>
            <w:tcBorders>
              <w:top w:val="single" w:color="auto" w:sz="4" w:space="0"/>
              <w:left w:val="single" w:color="auto" w:sz="4" w:space="0"/>
              <w:right w:val="single" w:color="auto" w:sz="4" w:space="0"/>
            </w:tcBorders>
            <w:vAlign w:val="center"/>
          </w:tcPr>
          <w:p>
            <w:pPr>
              <w:widowControl/>
              <w:jc w:val="center"/>
              <w:rPr>
                <w:rFonts w:eastAsia="仿宋"/>
                <w:bCs/>
                <w:szCs w:val="21"/>
              </w:rPr>
            </w:pPr>
            <w:r>
              <w:rPr>
                <w:rFonts w:eastAsia="仿宋"/>
                <w:kern w:val="0"/>
                <w:szCs w:val="21"/>
                <w:lang w:bidi="ar"/>
              </w:rPr>
              <w:t>成长教育必修</w:t>
            </w:r>
          </w:p>
        </w:tc>
        <w:tc>
          <w:tcPr>
            <w:tcW w:w="2191" w:type="dxa"/>
            <w:vAlign w:val="center"/>
          </w:tcPr>
          <w:p>
            <w:pPr>
              <w:jc w:val="center"/>
              <w:rPr>
                <w:rFonts w:ascii="仿宋" w:hAnsi="仿宋" w:eastAsia="仿宋" w:cs="宋体"/>
                <w:color w:val="000000"/>
                <w:szCs w:val="21"/>
              </w:rPr>
            </w:pPr>
            <w:r>
              <w:rPr>
                <w:rFonts w:hint="eastAsia" w:ascii="仿宋" w:hAnsi="仿宋" w:eastAsia="仿宋"/>
                <w:color w:val="000000"/>
                <w:szCs w:val="21"/>
              </w:rPr>
              <w:t>108</w:t>
            </w:r>
          </w:p>
        </w:tc>
        <w:tc>
          <w:tcPr>
            <w:tcW w:w="2126" w:type="dxa"/>
            <w:vAlign w:val="center"/>
          </w:tcPr>
          <w:p>
            <w:pPr>
              <w:jc w:val="center"/>
              <w:rPr>
                <w:rFonts w:ascii="仿宋" w:hAnsi="仿宋" w:eastAsia="仿宋"/>
                <w:color w:val="000000"/>
                <w:szCs w:val="21"/>
              </w:rPr>
            </w:pPr>
            <w:r>
              <w:rPr>
                <w:rFonts w:hint="eastAsia" w:ascii="仿宋" w:hAnsi="仿宋" w:eastAsia="仿宋"/>
                <w:color w:val="000000"/>
                <w:szCs w:val="21"/>
              </w:rPr>
              <w:t>66</w:t>
            </w:r>
          </w:p>
        </w:tc>
        <w:tc>
          <w:tcPr>
            <w:tcW w:w="2203" w:type="dxa"/>
            <w:vAlign w:val="bottom"/>
          </w:tcPr>
          <w:p>
            <w:pPr>
              <w:jc w:val="center"/>
              <w:rPr>
                <w:rFonts w:ascii="宋体" w:hAnsi="宋体" w:cs="宋体"/>
                <w:color w:val="000000"/>
                <w:sz w:val="22"/>
                <w:szCs w:val="22"/>
              </w:rPr>
            </w:pPr>
            <w:r>
              <w:rPr>
                <w:rFonts w:hint="eastAsia"/>
                <w:color w:val="000000"/>
                <w:sz w:val="22"/>
                <w:szCs w:val="22"/>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bCs/>
                <w:szCs w:val="21"/>
              </w:rPr>
            </w:pPr>
          </w:p>
        </w:tc>
        <w:tc>
          <w:tcPr>
            <w:tcW w:w="1985" w:type="dxa"/>
            <w:tcBorders>
              <w:top w:val="single" w:color="auto" w:sz="4" w:space="0"/>
            </w:tcBorders>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color w:val="FF0000"/>
                <w:szCs w:val="21"/>
                <w:highlight w:val="yellow"/>
              </w:rPr>
            </w:pPr>
            <w:r>
              <w:rPr>
                <w:color w:val="FF0000"/>
                <w:szCs w:val="21"/>
                <w:highlight w:val="yellow"/>
              </w:rPr>
              <w:t>5521</w:t>
            </w:r>
          </w:p>
        </w:tc>
        <w:tc>
          <w:tcPr>
            <w:tcW w:w="2126" w:type="dxa"/>
            <w:vAlign w:val="center"/>
          </w:tcPr>
          <w:p>
            <w:pPr>
              <w:jc w:val="center"/>
              <w:rPr>
                <w:color w:val="FF0000"/>
                <w:szCs w:val="21"/>
                <w:highlight w:val="yellow"/>
              </w:rPr>
            </w:pPr>
            <w:r>
              <w:rPr>
                <w:color w:val="FF0000"/>
                <w:szCs w:val="21"/>
                <w:highlight w:val="yellow"/>
              </w:rPr>
              <w:t>1097</w:t>
            </w:r>
          </w:p>
        </w:tc>
        <w:tc>
          <w:tcPr>
            <w:tcW w:w="2203" w:type="dxa"/>
            <w:vAlign w:val="bottom"/>
          </w:tcPr>
          <w:p>
            <w:pPr>
              <w:jc w:val="center"/>
              <w:rPr>
                <w:rFonts w:ascii="宋体" w:hAnsi="宋体" w:cs="宋体"/>
                <w:color w:val="000000"/>
                <w:sz w:val="22"/>
                <w:szCs w:val="22"/>
              </w:rPr>
            </w:pPr>
            <w:r>
              <w:rPr>
                <w:rFonts w:hint="eastAsia"/>
                <w:color w:val="000000"/>
                <w:sz w:val="22"/>
                <w:szCs w:val="22"/>
              </w:rPr>
              <w:t>70.27%</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tcBorders>
              <w:top w:val="single" w:color="auto" w:sz="4" w:space="0"/>
            </w:tcBorders>
            <w:vAlign w:val="center"/>
          </w:tcPr>
          <w:p>
            <w:pPr>
              <w:jc w:val="center"/>
              <w:rPr>
                <w:rFonts w:eastAsia="仿宋"/>
                <w:szCs w:val="21"/>
              </w:rPr>
            </w:pPr>
            <w:r>
              <w:rPr>
                <w:rFonts w:eastAsia="仿宋"/>
                <w:bCs/>
                <w:szCs w:val="21"/>
              </w:rPr>
              <w:t>专业必修课</w:t>
            </w:r>
          </w:p>
        </w:tc>
        <w:tc>
          <w:tcPr>
            <w:tcW w:w="1985" w:type="dxa"/>
            <w:tcBorders>
              <w:top w:val="single" w:color="auto" w:sz="4" w:space="0"/>
            </w:tcBorders>
            <w:vAlign w:val="center"/>
          </w:tcPr>
          <w:p>
            <w:pPr>
              <w:widowControl/>
              <w:jc w:val="center"/>
              <w:rPr>
                <w:rFonts w:eastAsia="仿宋"/>
                <w:bCs/>
                <w:szCs w:val="21"/>
              </w:rPr>
            </w:pPr>
            <w:r>
              <w:rPr>
                <w:rFonts w:eastAsia="仿宋"/>
                <w:bCs/>
                <w:szCs w:val="21"/>
              </w:rPr>
              <w:t>自然与学科基础课</w:t>
            </w:r>
          </w:p>
        </w:tc>
        <w:tc>
          <w:tcPr>
            <w:tcW w:w="2191" w:type="dxa"/>
            <w:vAlign w:val="center"/>
          </w:tcPr>
          <w:p>
            <w:pPr>
              <w:jc w:val="center"/>
              <w:rPr>
                <w:color w:val="000000"/>
                <w:szCs w:val="21"/>
              </w:rPr>
            </w:pPr>
            <w:r>
              <w:rPr>
                <w:color w:val="000000"/>
                <w:szCs w:val="21"/>
              </w:rPr>
              <w:t>507</w:t>
            </w:r>
          </w:p>
        </w:tc>
        <w:tc>
          <w:tcPr>
            <w:tcW w:w="2126" w:type="dxa"/>
            <w:vAlign w:val="center"/>
          </w:tcPr>
          <w:p>
            <w:pPr>
              <w:jc w:val="center"/>
              <w:rPr>
                <w:color w:val="000000"/>
                <w:szCs w:val="21"/>
              </w:rPr>
            </w:pPr>
            <w:r>
              <w:rPr>
                <w:color w:val="000000"/>
                <w:szCs w:val="21"/>
              </w:rPr>
              <w:t>135</w:t>
            </w:r>
          </w:p>
        </w:tc>
        <w:tc>
          <w:tcPr>
            <w:tcW w:w="2203" w:type="dxa"/>
            <w:vAlign w:val="bottom"/>
          </w:tcPr>
          <w:p>
            <w:pPr>
              <w:jc w:val="center"/>
              <w:rPr>
                <w:rFonts w:ascii="宋体" w:hAnsi="宋体" w:cs="宋体"/>
                <w:color w:val="000000"/>
                <w:sz w:val="22"/>
                <w:szCs w:val="22"/>
              </w:rPr>
            </w:pPr>
            <w:r>
              <w:rPr>
                <w:rFonts w:hint="eastAsia"/>
                <w:color w:val="000000"/>
                <w:sz w:val="22"/>
                <w:szCs w:val="22"/>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szCs w:val="21"/>
              </w:rPr>
            </w:pPr>
          </w:p>
        </w:tc>
        <w:tc>
          <w:tcPr>
            <w:tcW w:w="1985" w:type="dxa"/>
            <w:vAlign w:val="center"/>
          </w:tcPr>
          <w:p>
            <w:pPr>
              <w:jc w:val="center"/>
              <w:rPr>
                <w:rFonts w:eastAsia="仿宋"/>
                <w:szCs w:val="21"/>
              </w:rPr>
            </w:pPr>
            <w:r>
              <w:rPr>
                <w:rFonts w:eastAsia="仿宋"/>
                <w:szCs w:val="21"/>
              </w:rPr>
              <w:t>专业教育课</w:t>
            </w:r>
          </w:p>
        </w:tc>
        <w:tc>
          <w:tcPr>
            <w:tcW w:w="2191" w:type="dxa"/>
            <w:vAlign w:val="center"/>
          </w:tcPr>
          <w:p>
            <w:pPr>
              <w:jc w:val="center"/>
              <w:rPr>
                <w:color w:val="000000"/>
                <w:szCs w:val="21"/>
              </w:rPr>
            </w:pPr>
            <w:r>
              <w:rPr>
                <w:color w:val="000000"/>
                <w:szCs w:val="21"/>
              </w:rPr>
              <w:t>288</w:t>
            </w:r>
          </w:p>
        </w:tc>
        <w:tc>
          <w:tcPr>
            <w:tcW w:w="2126" w:type="dxa"/>
            <w:vAlign w:val="center"/>
          </w:tcPr>
          <w:p>
            <w:pPr>
              <w:jc w:val="center"/>
              <w:rPr>
                <w:color w:val="000000"/>
                <w:szCs w:val="21"/>
              </w:rPr>
            </w:pPr>
            <w:r>
              <w:rPr>
                <w:color w:val="000000"/>
                <w:szCs w:val="21"/>
              </w:rPr>
              <w:t>282</w:t>
            </w:r>
          </w:p>
        </w:tc>
        <w:tc>
          <w:tcPr>
            <w:tcW w:w="2203" w:type="dxa"/>
            <w:vAlign w:val="bottom"/>
          </w:tcPr>
          <w:p>
            <w:pPr>
              <w:jc w:val="center"/>
              <w:rPr>
                <w:rFonts w:ascii="宋体" w:hAnsi="宋体" w:cs="宋体"/>
                <w:color w:val="000000"/>
                <w:sz w:val="22"/>
                <w:szCs w:val="22"/>
              </w:rPr>
            </w:pPr>
            <w:r>
              <w:rPr>
                <w:rFonts w:hint="eastAsia"/>
                <w:color w:val="000000"/>
                <w:sz w:val="22"/>
                <w:szCs w:val="22"/>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widowControl/>
              <w:jc w:val="center"/>
              <w:rPr>
                <w:rFonts w:eastAsia="仿宋"/>
                <w:bCs/>
                <w:szCs w:val="21"/>
              </w:rPr>
            </w:pPr>
          </w:p>
        </w:tc>
        <w:tc>
          <w:tcPr>
            <w:tcW w:w="1985" w:type="dxa"/>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color w:val="000000"/>
                <w:szCs w:val="21"/>
              </w:rPr>
            </w:pPr>
            <w:r>
              <w:rPr>
                <w:color w:val="000000"/>
                <w:szCs w:val="21"/>
              </w:rPr>
              <w:t>795</w:t>
            </w:r>
          </w:p>
        </w:tc>
        <w:tc>
          <w:tcPr>
            <w:tcW w:w="2126" w:type="dxa"/>
            <w:vAlign w:val="center"/>
          </w:tcPr>
          <w:p>
            <w:pPr>
              <w:jc w:val="center"/>
              <w:rPr>
                <w:color w:val="000000"/>
                <w:szCs w:val="21"/>
              </w:rPr>
            </w:pPr>
            <w:r>
              <w:rPr>
                <w:color w:val="000000"/>
                <w:szCs w:val="21"/>
              </w:rPr>
              <w:t>417</w:t>
            </w:r>
          </w:p>
        </w:tc>
        <w:tc>
          <w:tcPr>
            <w:tcW w:w="2203" w:type="dxa"/>
            <w:vAlign w:val="bottom"/>
          </w:tcPr>
          <w:p>
            <w:pPr>
              <w:jc w:val="center"/>
              <w:rPr>
                <w:rFonts w:ascii="宋体" w:hAnsi="宋体" w:cs="宋体"/>
                <w:color w:val="000000"/>
                <w:sz w:val="22"/>
                <w:szCs w:val="22"/>
              </w:rPr>
            </w:pPr>
            <w:r>
              <w:rPr>
                <w:rFonts w:hint="eastAsia"/>
                <w:color w:val="000000"/>
                <w:sz w:val="22"/>
                <w:szCs w:val="22"/>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widowControl/>
              <w:jc w:val="center"/>
              <w:rPr>
                <w:rFonts w:eastAsia="仿宋"/>
                <w:bCs/>
                <w:szCs w:val="21"/>
              </w:rPr>
            </w:pPr>
            <w:r>
              <w:rPr>
                <w:rFonts w:eastAsia="仿宋"/>
                <w:bCs/>
                <w:szCs w:val="21"/>
              </w:rPr>
              <w:t>多元化专业选修课</w:t>
            </w:r>
          </w:p>
        </w:tc>
        <w:tc>
          <w:tcPr>
            <w:tcW w:w="1985" w:type="dxa"/>
            <w:vAlign w:val="center"/>
          </w:tcPr>
          <w:p>
            <w:pPr>
              <w:widowControl/>
              <w:jc w:val="center"/>
              <w:rPr>
                <w:rFonts w:eastAsia="仿宋"/>
                <w:bCs/>
                <w:szCs w:val="21"/>
              </w:rPr>
            </w:pPr>
            <w:r>
              <w:rPr>
                <w:rFonts w:eastAsia="仿宋"/>
                <w:bCs/>
                <w:szCs w:val="21"/>
              </w:rPr>
              <w:t>专业选修</w:t>
            </w:r>
          </w:p>
        </w:tc>
        <w:tc>
          <w:tcPr>
            <w:tcW w:w="2191" w:type="dxa"/>
            <w:vAlign w:val="center"/>
          </w:tcPr>
          <w:p>
            <w:pPr>
              <w:jc w:val="center"/>
              <w:rPr>
                <w:color w:val="000000"/>
                <w:szCs w:val="21"/>
              </w:rPr>
            </w:pPr>
            <w:r>
              <w:rPr>
                <w:color w:val="000000"/>
                <w:szCs w:val="21"/>
              </w:rPr>
              <w:t>474</w:t>
            </w:r>
          </w:p>
        </w:tc>
        <w:tc>
          <w:tcPr>
            <w:tcW w:w="2126" w:type="dxa"/>
            <w:vAlign w:val="center"/>
          </w:tcPr>
          <w:p>
            <w:pPr>
              <w:jc w:val="center"/>
              <w:rPr>
                <w:color w:val="000000"/>
                <w:szCs w:val="21"/>
              </w:rPr>
            </w:pPr>
            <w:r>
              <w:rPr>
                <w:color w:val="000000"/>
                <w:szCs w:val="21"/>
              </w:rPr>
              <w:t>366</w:t>
            </w:r>
          </w:p>
        </w:tc>
        <w:tc>
          <w:tcPr>
            <w:tcW w:w="2203" w:type="dxa"/>
            <w:vAlign w:val="bottom"/>
          </w:tcPr>
          <w:p>
            <w:pPr>
              <w:jc w:val="center"/>
              <w:rPr>
                <w:rFonts w:ascii="宋体" w:hAnsi="宋体" w:cs="宋体"/>
                <w:color w:val="000000"/>
                <w:sz w:val="22"/>
                <w:szCs w:val="22"/>
              </w:rPr>
            </w:pPr>
            <w:r>
              <w:rPr>
                <w:rFonts w:hint="eastAsia"/>
                <w:color w:val="000000"/>
                <w:sz w:val="22"/>
                <w:szCs w:val="22"/>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widowControl/>
              <w:jc w:val="center"/>
              <w:rPr>
                <w:rFonts w:eastAsia="仿宋"/>
                <w:bCs/>
                <w:szCs w:val="21"/>
              </w:rPr>
            </w:pPr>
          </w:p>
        </w:tc>
        <w:tc>
          <w:tcPr>
            <w:tcW w:w="1985" w:type="dxa"/>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color w:val="000000"/>
                <w:szCs w:val="21"/>
              </w:rPr>
            </w:pPr>
            <w:r>
              <w:rPr>
                <w:color w:val="000000"/>
                <w:szCs w:val="21"/>
              </w:rPr>
              <w:t>474</w:t>
            </w:r>
          </w:p>
        </w:tc>
        <w:tc>
          <w:tcPr>
            <w:tcW w:w="2126" w:type="dxa"/>
            <w:vAlign w:val="center"/>
          </w:tcPr>
          <w:p>
            <w:pPr>
              <w:jc w:val="center"/>
              <w:rPr>
                <w:color w:val="000000"/>
                <w:szCs w:val="21"/>
              </w:rPr>
            </w:pPr>
            <w:r>
              <w:rPr>
                <w:color w:val="000000"/>
                <w:szCs w:val="21"/>
              </w:rPr>
              <w:t>366</w:t>
            </w:r>
          </w:p>
        </w:tc>
        <w:tc>
          <w:tcPr>
            <w:tcW w:w="2203" w:type="dxa"/>
            <w:vAlign w:val="bottom"/>
          </w:tcPr>
          <w:p>
            <w:pPr>
              <w:jc w:val="center"/>
              <w:rPr>
                <w:rFonts w:ascii="宋体" w:hAnsi="宋体" w:cs="宋体"/>
                <w:color w:val="000000"/>
                <w:sz w:val="22"/>
                <w:szCs w:val="22"/>
              </w:rPr>
            </w:pPr>
            <w:r>
              <w:rPr>
                <w:rFonts w:hint="eastAsia"/>
                <w:color w:val="000000"/>
                <w:sz w:val="22"/>
                <w:szCs w:val="22"/>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Align w:val="center"/>
          </w:tcPr>
          <w:p>
            <w:pPr>
              <w:widowControl/>
              <w:jc w:val="center"/>
              <w:rPr>
                <w:rFonts w:eastAsia="仿宋"/>
                <w:bCs/>
                <w:szCs w:val="21"/>
              </w:rPr>
            </w:pPr>
            <w:r>
              <w:rPr>
                <w:rFonts w:eastAsia="仿宋"/>
                <w:bCs/>
                <w:szCs w:val="21"/>
              </w:rPr>
              <w:t>总计</w:t>
            </w:r>
          </w:p>
        </w:tc>
        <w:tc>
          <w:tcPr>
            <w:tcW w:w="2191" w:type="dxa"/>
            <w:vAlign w:val="center"/>
          </w:tcPr>
          <w:p>
            <w:pPr>
              <w:jc w:val="center"/>
              <w:rPr>
                <w:color w:val="FF0000"/>
                <w:szCs w:val="21"/>
                <w:highlight w:val="yellow"/>
              </w:rPr>
            </w:pPr>
            <w:r>
              <w:rPr>
                <w:color w:val="FF0000"/>
                <w:szCs w:val="21"/>
                <w:highlight w:val="yellow"/>
              </w:rPr>
              <w:t>7404</w:t>
            </w:r>
          </w:p>
        </w:tc>
        <w:tc>
          <w:tcPr>
            <w:tcW w:w="2126" w:type="dxa"/>
            <w:vAlign w:val="center"/>
          </w:tcPr>
          <w:p>
            <w:pPr>
              <w:jc w:val="center"/>
              <w:rPr>
                <w:color w:val="FF0000"/>
                <w:szCs w:val="21"/>
                <w:highlight w:val="yellow"/>
              </w:rPr>
            </w:pPr>
            <w:r>
              <w:rPr>
                <w:color w:val="FF0000"/>
                <w:szCs w:val="21"/>
                <w:highlight w:val="yellow"/>
              </w:rPr>
              <w:t>2106</w:t>
            </w:r>
          </w:p>
        </w:tc>
        <w:tc>
          <w:tcPr>
            <w:tcW w:w="2203" w:type="dxa"/>
            <w:vAlign w:val="center"/>
          </w:tcPr>
          <w:p>
            <w:pPr>
              <w:widowControl/>
              <w:jc w:val="center"/>
              <w:rPr>
                <w:color w:val="000000"/>
                <w:kern w:val="0"/>
                <w:sz w:val="22"/>
                <w:szCs w:val="22"/>
              </w:rPr>
            </w:pPr>
            <w:r>
              <w:rPr>
                <w:rFonts w:hint="eastAsia"/>
                <w:color w:val="000000"/>
                <w:sz w:val="22"/>
                <w:szCs w:val="22"/>
              </w:rPr>
              <w:t>100.00%</w:t>
            </w:r>
          </w:p>
        </w:tc>
      </w:tr>
    </w:tbl>
    <w:p>
      <w:pPr>
        <w:pStyle w:val="4"/>
        <w:spacing w:line="400" w:lineRule="exact"/>
        <w:rPr>
          <w:rFonts w:ascii="Times New Roman" w:hAnsi="Times New Roman" w:eastAsia="仿宋" w:cs="Times New Roman"/>
        </w:rPr>
      </w:pPr>
    </w:p>
    <w:p>
      <w:pPr>
        <w:pStyle w:val="4"/>
        <w:spacing w:line="400" w:lineRule="exact"/>
        <w:rPr>
          <w:rFonts w:ascii="Times New Roman" w:hAnsi="Times New Roman" w:eastAsia="仿宋" w:cs="Times New Roman"/>
          <w:sz w:val="24"/>
          <w:szCs w:val="28"/>
        </w:rPr>
      </w:pPr>
    </w:p>
    <w:p>
      <w:pPr>
        <w:pStyle w:val="2"/>
        <w:spacing w:before="0" w:after="0" w:line="240" w:lineRule="auto"/>
        <w:rPr>
          <w:rFonts w:eastAsia="仿宋"/>
          <w:sz w:val="24"/>
          <w:szCs w:val="28"/>
        </w:rPr>
      </w:pPr>
      <w:r>
        <w:rPr>
          <w:rFonts w:eastAsia="仿宋"/>
          <w:sz w:val="24"/>
          <w:szCs w:val="28"/>
        </w:rPr>
        <w:br w:type="page"/>
      </w:r>
      <w:r>
        <w:rPr>
          <w:rFonts w:eastAsia="仿宋"/>
          <w:sz w:val="24"/>
          <w:szCs w:val="24"/>
        </w:rPr>
        <w:t>附表六</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三实课程教学环节一览表</w:t>
      </w:r>
    </w:p>
    <w:tbl>
      <w:tblPr>
        <w:tblStyle w:val="10"/>
        <w:tblpPr w:leftFromText="180" w:rightFromText="180" w:vertAnchor="text" w:horzAnchor="page" w:tblpX="725" w:tblpY="74"/>
        <w:tblOverlap w:val="never"/>
        <w:tblW w:w="10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33"/>
        <w:gridCol w:w="569"/>
        <w:gridCol w:w="569"/>
        <w:gridCol w:w="569"/>
        <w:gridCol w:w="4828"/>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0" w:hRule="atLeast"/>
        </w:trPr>
        <w:tc>
          <w:tcPr>
            <w:tcW w:w="3133" w:type="dxa"/>
            <w:vAlign w:val="center"/>
          </w:tcPr>
          <w:p>
            <w:pPr>
              <w:widowControl/>
              <w:jc w:val="center"/>
              <w:rPr>
                <w:rFonts w:eastAsia="仿宋"/>
                <w:b/>
                <w:kern w:val="0"/>
                <w:szCs w:val="21"/>
              </w:rPr>
            </w:pPr>
            <w:bookmarkStart w:id="7" w:name="OLE_LINK29"/>
            <w:bookmarkStart w:id="8" w:name="OLE_LINK28"/>
            <w:bookmarkStart w:id="9" w:name="OLE_LINK30"/>
            <w:bookmarkStart w:id="10" w:name="OLE_LINK4"/>
            <w:bookmarkStart w:id="11" w:name="OLE_LINK8"/>
            <w:r>
              <w:rPr>
                <w:rFonts w:eastAsia="仿宋"/>
                <w:b/>
                <w:kern w:val="0"/>
                <w:szCs w:val="21"/>
              </w:rPr>
              <w:t>实践项目名称</w:t>
            </w:r>
          </w:p>
        </w:tc>
        <w:tc>
          <w:tcPr>
            <w:tcW w:w="569" w:type="dxa"/>
            <w:textDirection w:val="tbRlV"/>
            <w:vAlign w:val="center"/>
          </w:tcPr>
          <w:p>
            <w:pPr>
              <w:widowControl/>
              <w:jc w:val="center"/>
              <w:rPr>
                <w:rFonts w:eastAsia="仿宋"/>
                <w:b/>
                <w:kern w:val="0"/>
                <w:szCs w:val="21"/>
              </w:rPr>
            </w:pPr>
            <w:r>
              <w:rPr>
                <w:rFonts w:eastAsia="仿宋"/>
                <w:b/>
                <w:kern w:val="0"/>
                <w:szCs w:val="21"/>
              </w:rPr>
              <w:t>学期</w:t>
            </w:r>
          </w:p>
        </w:tc>
        <w:tc>
          <w:tcPr>
            <w:tcW w:w="569" w:type="dxa"/>
            <w:textDirection w:val="tbRlV"/>
            <w:vAlign w:val="center"/>
          </w:tcPr>
          <w:p>
            <w:pPr>
              <w:widowControl/>
              <w:ind w:left="113" w:right="113"/>
              <w:jc w:val="center"/>
              <w:rPr>
                <w:rFonts w:eastAsia="仿宋"/>
                <w:b/>
                <w:kern w:val="0"/>
                <w:szCs w:val="21"/>
              </w:rPr>
            </w:pPr>
            <w:r>
              <w:rPr>
                <w:rFonts w:eastAsia="仿宋"/>
                <w:b/>
                <w:kern w:val="0"/>
                <w:szCs w:val="21"/>
              </w:rPr>
              <w:t>学分</w:t>
            </w:r>
          </w:p>
        </w:tc>
        <w:tc>
          <w:tcPr>
            <w:tcW w:w="569" w:type="dxa"/>
            <w:textDirection w:val="tbRlV"/>
            <w:vAlign w:val="center"/>
          </w:tcPr>
          <w:p>
            <w:pPr>
              <w:widowControl/>
              <w:ind w:left="113" w:right="113"/>
              <w:jc w:val="center"/>
              <w:rPr>
                <w:rFonts w:eastAsia="仿宋"/>
                <w:b/>
                <w:kern w:val="0"/>
                <w:szCs w:val="21"/>
              </w:rPr>
            </w:pPr>
            <w:r>
              <w:rPr>
                <w:rFonts w:eastAsia="仿宋"/>
                <w:b/>
                <w:kern w:val="0"/>
                <w:szCs w:val="21"/>
              </w:rPr>
              <w:t>总学时</w:t>
            </w:r>
          </w:p>
        </w:tc>
        <w:tc>
          <w:tcPr>
            <w:tcW w:w="4828" w:type="dxa"/>
            <w:vAlign w:val="center"/>
          </w:tcPr>
          <w:p>
            <w:pPr>
              <w:widowControl/>
              <w:jc w:val="center"/>
              <w:rPr>
                <w:rFonts w:eastAsia="仿宋"/>
                <w:b/>
                <w:kern w:val="0"/>
                <w:szCs w:val="21"/>
              </w:rPr>
            </w:pPr>
            <w:r>
              <w:rPr>
                <w:rFonts w:eastAsia="仿宋"/>
                <w:b/>
                <w:kern w:val="0"/>
                <w:szCs w:val="21"/>
              </w:rPr>
              <w:t>内容</w:t>
            </w:r>
          </w:p>
        </w:tc>
        <w:tc>
          <w:tcPr>
            <w:tcW w:w="853" w:type="dxa"/>
            <w:vAlign w:val="center"/>
          </w:tcPr>
          <w:p>
            <w:pPr>
              <w:widowControl/>
              <w:jc w:val="center"/>
              <w:rPr>
                <w:rFonts w:eastAsia="仿宋"/>
                <w:b/>
                <w:kern w:val="0"/>
                <w:szCs w:val="21"/>
              </w:rPr>
            </w:pPr>
            <w:r>
              <w:rPr>
                <w:rFonts w:eastAsia="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体育(一)</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34</w:t>
            </w:r>
          </w:p>
        </w:tc>
        <w:tc>
          <w:tcPr>
            <w:tcW w:w="4828" w:type="dxa"/>
            <w:vAlign w:val="center"/>
          </w:tcPr>
          <w:p>
            <w:pPr>
              <w:ind w:firstLine="42" w:firstLineChars="20"/>
              <w:jc w:val="center"/>
              <w:rPr>
                <w:rFonts w:eastAsia="仿宋"/>
                <w:bCs/>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体育(二)</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36</w:t>
            </w:r>
          </w:p>
        </w:tc>
        <w:tc>
          <w:tcPr>
            <w:tcW w:w="4828" w:type="dxa"/>
            <w:vAlign w:val="center"/>
          </w:tcPr>
          <w:p>
            <w:pPr>
              <w:ind w:firstLine="42" w:firstLineChars="20"/>
              <w:jc w:val="center"/>
              <w:rPr>
                <w:rFonts w:eastAsia="仿宋"/>
                <w:bCs/>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kern w:val="0"/>
                <w:szCs w:val="21"/>
              </w:rPr>
            </w:pPr>
            <w:r>
              <w:rPr>
                <w:rFonts w:eastAsia="仿宋"/>
                <w:kern w:val="0"/>
                <w:szCs w:val="21"/>
              </w:rPr>
              <w:t>体育(三)</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36</w:t>
            </w:r>
          </w:p>
        </w:tc>
        <w:tc>
          <w:tcPr>
            <w:tcW w:w="4828" w:type="dxa"/>
            <w:vAlign w:val="center"/>
          </w:tcPr>
          <w:p>
            <w:pPr>
              <w:widowControl/>
              <w:ind w:firstLine="42" w:firstLineChars="20"/>
              <w:jc w:val="center"/>
              <w:rPr>
                <w:rFonts w:eastAsia="仿宋"/>
                <w:kern w:val="0"/>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体育(四)</w:t>
            </w:r>
          </w:p>
        </w:tc>
        <w:tc>
          <w:tcPr>
            <w:tcW w:w="569" w:type="dxa"/>
            <w:vAlign w:val="center"/>
          </w:tcPr>
          <w:p>
            <w:pPr>
              <w:jc w:val="center"/>
              <w:rPr>
                <w:rFonts w:eastAsia="仿宋"/>
                <w:bCs/>
                <w:szCs w:val="21"/>
              </w:rPr>
            </w:pPr>
            <w:r>
              <w:rPr>
                <w:rFonts w:eastAsia="仿宋"/>
                <w:bCs/>
                <w:szCs w:val="21"/>
              </w:rPr>
              <w:t>4</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36</w:t>
            </w:r>
          </w:p>
        </w:tc>
        <w:tc>
          <w:tcPr>
            <w:tcW w:w="4828" w:type="dxa"/>
            <w:vAlign w:val="center"/>
          </w:tcPr>
          <w:p>
            <w:pPr>
              <w:ind w:firstLine="42" w:firstLineChars="20"/>
              <w:jc w:val="center"/>
              <w:rPr>
                <w:rFonts w:eastAsia="仿宋"/>
                <w:bCs/>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毛泽东思想和中国特色社会理论体系概论（实践）</w:t>
            </w:r>
          </w:p>
        </w:tc>
        <w:tc>
          <w:tcPr>
            <w:tcW w:w="569" w:type="dxa"/>
            <w:vAlign w:val="center"/>
          </w:tcPr>
          <w:p>
            <w:pPr>
              <w:jc w:val="center"/>
              <w:rPr>
                <w:rFonts w:eastAsia="仿宋"/>
                <w:bCs/>
                <w:szCs w:val="21"/>
              </w:rPr>
            </w:pPr>
            <w:r>
              <w:rPr>
                <w:rFonts w:eastAsia="仿宋"/>
                <w:bCs/>
                <w:szCs w:val="21"/>
              </w:rPr>
              <w:t>3-4</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 xml:space="preserve">认识国情，接触社会，提升综合素质，促进自我成长 </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大学英语（自主学习）</w:t>
            </w:r>
          </w:p>
        </w:tc>
        <w:tc>
          <w:tcPr>
            <w:tcW w:w="569" w:type="dxa"/>
            <w:vAlign w:val="center"/>
          </w:tcPr>
          <w:p>
            <w:pPr>
              <w:jc w:val="center"/>
              <w:rPr>
                <w:rFonts w:eastAsia="仿宋"/>
                <w:bCs/>
                <w:szCs w:val="21"/>
              </w:rPr>
            </w:pPr>
            <w:r>
              <w:rPr>
                <w:rFonts w:eastAsia="仿宋"/>
                <w:bCs/>
                <w:szCs w:val="21"/>
              </w:rPr>
              <w:t>1、2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32</w:t>
            </w:r>
          </w:p>
        </w:tc>
        <w:tc>
          <w:tcPr>
            <w:tcW w:w="4828" w:type="dxa"/>
            <w:vAlign w:val="center"/>
          </w:tcPr>
          <w:p>
            <w:pPr>
              <w:jc w:val="center"/>
              <w:rPr>
                <w:rFonts w:eastAsia="仿宋"/>
                <w:bCs/>
                <w:szCs w:val="21"/>
              </w:rPr>
            </w:pPr>
            <w:r>
              <w:rPr>
                <w:rFonts w:eastAsia="仿宋"/>
                <w:bCs/>
                <w:szCs w:val="21"/>
              </w:rPr>
              <w:t>在教师指导下完成相应的学习和测试任务</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高级语言程序设计实验</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C语言的基本技能及实践</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MATLAB语言初步实验</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MATLAB应用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多媒体信息处理</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多媒体工具使用及处理</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kern w:val="0"/>
                <w:szCs w:val="21"/>
              </w:rPr>
            </w:pPr>
            <w:r>
              <w:rPr>
                <w:rFonts w:eastAsia="仿宋"/>
                <w:kern w:val="0"/>
                <w:szCs w:val="21"/>
              </w:rPr>
              <w:t>计算机实践基础</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常用办公软件及工具的使用</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电子测量基础实验</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电子测量实验基础及实验器材的使用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Java程序设计实验</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1.5</w:t>
            </w:r>
          </w:p>
        </w:tc>
        <w:tc>
          <w:tcPr>
            <w:tcW w:w="569" w:type="dxa"/>
            <w:vAlign w:val="center"/>
          </w:tcPr>
          <w:p>
            <w:pPr>
              <w:jc w:val="center"/>
              <w:rPr>
                <w:rFonts w:eastAsia="仿宋"/>
                <w:bCs/>
                <w:szCs w:val="21"/>
              </w:rPr>
            </w:pPr>
            <w:r>
              <w:rPr>
                <w:rFonts w:eastAsia="仿宋"/>
                <w:bCs/>
                <w:szCs w:val="21"/>
              </w:rPr>
              <w:t>27</w:t>
            </w:r>
          </w:p>
        </w:tc>
        <w:tc>
          <w:tcPr>
            <w:tcW w:w="4828" w:type="dxa"/>
            <w:vAlign w:val="center"/>
          </w:tcPr>
          <w:p>
            <w:pPr>
              <w:jc w:val="center"/>
              <w:rPr>
                <w:rFonts w:eastAsia="仿宋"/>
                <w:bCs/>
                <w:szCs w:val="21"/>
              </w:rPr>
            </w:pPr>
            <w:r>
              <w:rPr>
                <w:rFonts w:eastAsia="仿宋"/>
                <w:bCs/>
                <w:szCs w:val="21"/>
              </w:rPr>
              <w:t>面向对象程序设计及实践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Bdr>
                <w:top w:val="none" w:color="auto" w:sz="0" w:space="1"/>
                <w:left w:val="none" w:color="auto" w:sz="0" w:space="4"/>
                <w:right w:val="none" w:color="auto" w:sz="0" w:space="4"/>
              </w:pBdr>
              <w:ind w:firstLine="42" w:firstLineChars="20"/>
              <w:jc w:val="center"/>
              <w:rPr>
                <w:rFonts w:eastAsia="仿宋"/>
                <w:bCs/>
                <w:szCs w:val="21"/>
              </w:rPr>
            </w:pPr>
            <w:r>
              <w:rPr>
                <w:rFonts w:eastAsia="仿宋"/>
                <w:bCs/>
                <w:szCs w:val="21"/>
              </w:rPr>
              <w:t>数据结构与算法实验</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常用数据结构及算法的应用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计算机组成原理实验</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1.5</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计算机组成原理实践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szCs w:val="21"/>
              </w:rPr>
              <w:t>操作系统原理及应用</w:t>
            </w:r>
          </w:p>
        </w:tc>
        <w:tc>
          <w:tcPr>
            <w:tcW w:w="569" w:type="dxa"/>
            <w:vAlign w:val="center"/>
          </w:tcPr>
          <w:p>
            <w:pPr>
              <w:ind w:firstLine="42" w:firstLineChars="20"/>
              <w:jc w:val="center"/>
              <w:rPr>
                <w:rFonts w:eastAsia="仿宋"/>
                <w:bCs/>
                <w:szCs w:val="21"/>
              </w:rPr>
            </w:pPr>
            <w:r>
              <w:rPr>
                <w:rFonts w:hint="eastAsia" w:eastAsia="仿宋"/>
                <w:bCs/>
                <w:szCs w:val="21"/>
              </w:rPr>
              <w:t>4</w:t>
            </w:r>
          </w:p>
        </w:tc>
        <w:tc>
          <w:tcPr>
            <w:tcW w:w="569" w:type="dxa"/>
            <w:vAlign w:val="center"/>
          </w:tcPr>
          <w:p>
            <w:pPr>
              <w:ind w:firstLine="42" w:firstLineChars="20"/>
              <w:jc w:val="center"/>
              <w:rPr>
                <w:rFonts w:eastAsia="仿宋"/>
                <w:bCs/>
                <w:szCs w:val="21"/>
              </w:rPr>
            </w:pPr>
            <w:r>
              <w:rPr>
                <w:rFonts w:hint="eastAsia" w:eastAsia="仿宋"/>
                <w:bCs/>
                <w:szCs w:val="21"/>
              </w:rPr>
              <w:t>1</w:t>
            </w:r>
          </w:p>
        </w:tc>
        <w:tc>
          <w:tcPr>
            <w:tcW w:w="569" w:type="dxa"/>
            <w:vAlign w:val="center"/>
          </w:tcPr>
          <w:p>
            <w:pPr>
              <w:ind w:firstLine="42" w:firstLineChars="20"/>
              <w:jc w:val="center"/>
              <w:rPr>
                <w:rFonts w:eastAsia="仿宋"/>
                <w:bCs/>
                <w:szCs w:val="21"/>
              </w:rPr>
            </w:pPr>
            <w:r>
              <w:rPr>
                <w:rFonts w:hint="eastAsia" w:eastAsia="仿宋"/>
                <w:bCs/>
                <w:szCs w:val="21"/>
              </w:rPr>
              <w:t>18</w:t>
            </w:r>
          </w:p>
        </w:tc>
        <w:tc>
          <w:tcPr>
            <w:tcW w:w="4828" w:type="dxa"/>
            <w:vAlign w:val="center"/>
          </w:tcPr>
          <w:p>
            <w:pPr>
              <w:ind w:firstLine="42" w:firstLineChars="20"/>
              <w:jc w:val="center"/>
              <w:rPr>
                <w:rFonts w:eastAsia="仿宋"/>
                <w:bCs/>
                <w:szCs w:val="21"/>
              </w:rPr>
            </w:pPr>
            <w:r>
              <w:rPr>
                <w:rFonts w:eastAsia="仿宋"/>
                <w:szCs w:val="21"/>
              </w:rPr>
              <w:t>操作系统原理</w:t>
            </w:r>
            <w:r>
              <w:rPr>
                <w:rFonts w:hint="eastAsia" w:eastAsia="仿宋"/>
                <w:szCs w:val="21"/>
              </w:rPr>
              <w:t>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程序设计实训</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2</w:t>
            </w:r>
          </w:p>
        </w:tc>
        <w:tc>
          <w:tcPr>
            <w:tcW w:w="569" w:type="dxa"/>
            <w:vAlign w:val="center"/>
          </w:tcPr>
          <w:p>
            <w:pPr>
              <w:ind w:firstLine="42" w:firstLineChars="20"/>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使用面向对象程序设计语言，完成综小型综合项目</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UI界面设计</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UI界面设计实践</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Bdr>
                <w:top w:val="none" w:color="auto" w:sz="0" w:space="1"/>
                <w:left w:val="none" w:color="auto" w:sz="0" w:space="4"/>
                <w:right w:val="none" w:color="auto" w:sz="0" w:space="4"/>
              </w:pBdr>
              <w:ind w:firstLine="42" w:firstLineChars="20"/>
              <w:jc w:val="center"/>
              <w:rPr>
                <w:rFonts w:eastAsia="仿宋"/>
                <w:bCs/>
                <w:szCs w:val="21"/>
              </w:rPr>
            </w:pPr>
            <w:r>
              <w:rPr>
                <w:rFonts w:eastAsia="仿宋"/>
                <w:bCs/>
                <w:szCs w:val="21"/>
              </w:rPr>
              <w:t>数字电路与逻辑设计实验</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hint="eastAsia"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数字电路设计实验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Bdr>
                <w:top w:val="none" w:color="auto" w:sz="0" w:space="1"/>
                <w:left w:val="none" w:color="auto" w:sz="0" w:space="4"/>
                <w:right w:val="none" w:color="auto" w:sz="0" w:space="4"/>
              </w:pBdr>
              <w:ind w:firstLine="42" w:firstLineChars="20"/>
              <w:jc w:val="center"/>
              <w:rPr>
                <w:rFonts w:eastAsia="仿宋"/>
                <w:bCs/>
                <w:szCs w:val="21"/>
              </w:rPr>
            </w:pPr>
            <w:r>
              <w:rPr>
                <w:rFonts w:eastAsia="仿宋"/>
                <w:bCs/>
                <w:szCs w:val="21"/>
              </w:rPr>
              <w:t>单片机原理及应用实验</w:t>
            </w:r>
          </w:p>
        </w:tc>
        <w:tc>
          <w:tcPr>
            <w:tcW w:w="569" w:type="dxa"/>
            <w:vAlign w:val="center"/>
          </w:tcPr>
          <w:p>
            <w:pPr>
              <w:ind w:firstLine="42" w:firstLineChars="20"/>
              <w:jc w:val="center"/>
              <w:rPr>
                <w:rFonts w:eastAsia="仿宋"/>
                <w:bCs/>
                <w:szCs w:val="21"/>
              </w:rPr>
            </w:pPr>
            <w:r>
              <w:rPr>
                <w:rFonts w:eastAsia="仿宋"/>
                <w:bCs/>
                <w:szCs w:val="21"/>
              </w:rPr>
              <w:t>4</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hint="eastAsia"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单片机设计实验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数据库原理与应用实验</w:t>
            </w:r>
          </w:p>
        </w:tc>
        <w:tc>
          <w:tcPr>
            <w:tcW w:w="569" w:type="dxa"/>
            <w:vAlign w:val="center"/>
          </w:tcPr>
          <w:p>
            <w:pPr>
              <w:ind w:firstLine="42" w:firstLineChars="20"/>
              <w:jc w:val="center"/>
              <w:rPr>
                <w:rFonts w:eastAsia="仿宋"/>
                <w:bCs/>
                <w:szCs w:val="21"/>
              </w:rPr>
            </w:pPr>
            <w:r>
              <w:rPr>
                <w:rFonts w:eastAsia="仿宋"/>
                <w:bCs/>
                <w:szCs w:val="21"/>
              </w:rPr>
              <w:t>4</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hint="eastAsia"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数据库设计及应用实验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计算机网络及实训</w:t>
            </w:r>
          </w:p>
        </w:tc>
        <w:tc>
          <w:tcPr>
            <w:tcW w:w="569" w:type="dxa"/>
            <w:vAlign w:val="center"/>
          </w:tcPr>
          <w:p>
            <w:pPr>
              <w:ind w:firstLine="42" w:firstLineChars="20"/>
              <w:jc w:val="center"/>
              <w:rPr>
                <w:rFonts w:eastAsia="仿宋"/>
                <w:bCs/>
                <w:szCs w:val="21"/>
              </w:rPr>
            </w:pPr>
            <w:r>
              <w:rPr>
                <w:rFonts w:eastAsia="仿宋"/>
                <w:bCs/>
                <w:szCs w:val="21"/>
              </w:rPr>
              <w:t>4</w:t>
            </w:r>
          </w:p>
        </w:tc>
        <w:tc>
          <w:tcPr>
            <w:tcW w:w="569" w:type="dxa"/>
            <w:vAlign w:val="center"/>
          </w:tcPr>
          <w:p>
            <w:pPr>
              <w:ind w:firstLine="42" w:firstLineChars="20"/>
              <w:jc w:val="center"/>
              <w:rPr>
                <w:rFonts w:eastAsia="仿宋"/>
                <w:bCs/>
                <w:szCs w:val="21"/>
              </w:rPr>
            </w:pPr>
            <w:r>
              <w:rPr>
                <w:rFonts w:hint="eastAsia" w:eastAsia="仿宋"/>
                <w:bCs/>
                <w:szCs w:val="21"/>
              </w:rPr>
              <w:t>1.2</w:t>
            </w:r>
          </w:p>
        </w:tc>
        <w:tc>
          <w:tcPr>
            <w:tcW w:w="569" w:type="dxa"/>
            <w:vAlign w:val="center"/>
          </w:tcPr>
          <w:p>
            <w:pPr>
              <w:ind w:firstLine="42" w:firstLineChars="20"/>
              <w:jc w:val="center"/>
              <w:rPr>
                <w:rFonts w:eastAsia="仿宋"/>
                <w:bCs/>
                <w:szCs w:val="21"/>
              </w:rPr>
            </w:pPr>
            <w:r>
              <w:rPr>
                <w:rFonts w:hint="eastAsia"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计算机网络管理与实训</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软件工程实验</w:t>
            </w:r>
          </w:p>
        </w:tc>
        <w:tc>
          <w:tcPr>
            <w:tcW w:w="569" w:type="dxa"/>
            <w:vAlign w:val="center"/>
          </w:tcPr>
          <w:p>
            <w:pPr>
              <w:ind w:firstLine="42" w:firstLineChars="20"/>
              <w:jc w:val="center"/>
              <w:rPr>
                <w:rFonts w:eastAsia="仿宋"/>
                <w:bCs/>
                <w:szCs w:val="21"/>
              </w:rPr>
            </w:pPr>
            <w:r>
              <w:rPr>
                <w:rFonts w:eastAsia="仿宋"/>
                <w:bCs/>
                <w:szCs w:val="21"/>
              </w:rPr>
              <w:t>5</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hint="eastAsia"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软件设计流程及各阶段实验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数字图像处理及应用</w:t>
            </w:r>
          </w:p>
        </w:tc>
        <w:tc>
          <w:tcPr>
            <w:tcW w:w="569" w:type="dxa"/>
            <w:vAlign w:val="center"/>
          </w:tcPr>
          <w:p>
            <w:pPr>
              <w:ind w:firstLine="42" w:firstLineChars="20"/>
              <w:jc w:val="center"/>
              <w:rPr>
                <w:rFonts w:eastAsia="仿宋"/>
                <w:bCs/>
                <w:szCs w:val="21"/>
              </w:rPr>
            </w:pPr>
            <w:r>
              <w:rPr>
                <w:rFonts w:eastAsia="仿宋"/>
                <w:bCs/>
                <w:szCs w:val="21"/>
              </w:rPr>
              <w:t>5</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hint="eastAsia"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数字图像处理实验</w:t>
            </w:r>
          </w:p>
        </w:tc>
        <w:tc>
          <w:tcPr>
            <w:tcW w:w="853" w:type="dxa"/>
            <w:vAlign w:val="center"/>
          </w:tcPr>
          <w:p>
            <w:pPr>
              <w:widowControl/>
              <w:jc w:val="center"/>
              <w:textAlignment w:val="center"/>
              <w:rPr>
                <w:rFonts w:eastAsia="仿宋"/>
                <w:bCs/>
                <w:szCs w:val="21"/>
              </w:rPr>
            </w:pPr>
          </w:p>
        </w:tc>
      </w:tr>
      <w:tr>
        <w:tblPrEx>
          <w:tblCellMar>
            <w:top w:w="0" w:type="dxa"/>
            <w:left w:w="0" w:type="dxa"/>
            <w:bottom w:w="0" w:type="dxa"/>
            <w:right w:w="0" w:type="dxa"/>
          </w:tblCellMar>
        </w:tblPrEx>
        <w:trPr>
          <w:trHeight w:val="397" w:hRule="atLeast"/>
        </w:trPr>
        <w:tc>
          <w:tcPr>
            <w:tcW w:w="3133" w:type="dxa"/>
            <w:vAlign w:val="center"/>
          </w:tcPr>
          <w:p>
            <w:pPr>
              <w:widowControl/>
              <w:jc w:val="center"/>
              <w:rPr>
                <w:rFonts w:eastAsia="仿宋"/>
                <w:kern w:val="0"/>
                <w:szCs w:val="21"/>
              </w:rPr>
            </w:pPr>
            <w:r>
              <w:rPr>
                <w:rFonts w:eastAsia="仿宋"/>
                <w:szCs w:val="21"/>
              </w:rPr>
              <w:t>嵌入式系统与应用</w:t>
            </w:r>
          </w:p>
        </w:tc>
        <w:tc>
          <w:tcPr>
            <w:tcW w:w="569" w:type="dxa"/>
            <w:vAlign w:val="center"/>
          </w:tcPr>
          <w:p>
            <w:pPr>
              <w:ind w:firstLine="42" w:firstLineChars="20"/>
              <w:jc w:val="center"/>
              <w:rPr>
                <w:rFonts w:eastAsia="仿宋"/>
                <w:bCs/>
                <w:szCs w:val="21"/>
              </w:rPr>
            </w:pPr>
            <w:r>
              <w:rPr>
                <w:rFonts w:eastAsia="仿宋"/>
                <w:bCs/>
                <w:szCs w:val="21"/>
              </w:rPr>
              <w:t>5</w:t>
            </w:r>
          </w:p>
        </w:tc>
        <w:tc>
          <w:tcPr>
            <w:tcW w:w="569" w:type="dxa"/>
            <w:vAlign w:val="center"/>
          </w:tcPr>
          <w:p>
            <w:pPr>
              <w:ind w:firstLine="42" w:firstLineChars="20"/>
              <w:jc w:val="center"/>
              <w:rPr>
                <w:rFonts w:eastAsia="仿宋"/>
                <w:bCs/>
                <w:szCs w:val="21"/>
              </w:rPr>
            </w:pPr>
            <w:r>
              <w:rPr>
                <w:rFonts w:eastAsia="仿宋"/>
                <w:bCs/>
                <w:szCs w:val="21"/>
              </w:rPr>
              <w:t>1.5</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嵌入式系统应用实践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Web编程技术</w:t>
            </w:r>
          </w:p>
        </w:tc>
        <w:tc>
          <w:tcPr>
            <w:tcW w:w="569" w:type="dxa"/>
            <w:vAlign w:val="center"/>
          </w:tcPr>
          <w:p>
            <w:pPr>
              <w:jc w:val="center"/>
              <w:rPr>
                <w:rFonts w:eastAsia="仿宋"/>
                <w:bCs/>
                <w:szCs w:val="21"/>
              </w:rPr>
            </w:pPr>
            <w:r>
              <w:rPr>
                <w:rFonts w:eastAsia="仿宋"/>
                <w:bCs/>
                <w:szCs w:val="21"/>
              </w:rPr>
              <w:t>5</w:t>
            </w:r>
          </w:p>
        </w:tc>
        <w:tc>
          <w:tcPr>
            <w:tcW w:w="569" w:type="dxa"/>
            <w:vAlign w:val="center"/>
          </w:tcPr>
          <w:p>
            <w:pPr>
              <w:jc w:val="center"/>
              <w:rPr>
                <w:rFonts w:eastAsia="仿宋"/>
                <w:bCs/>
                <w:szCs w:val="21"/>
              </w:rPr>
            </w:pPr>
            <w:r>
              <w:rPr>
                <w:rFonts w:eastAsia="仿宋"/>
                <w:bCs/>
                <w:szCs w:val="21"/>
              </w:rPr>
              <w:t>1.5</w:t>
            </w:r>
          </w:p>
        </w:tc>
        <w:tc>
          <w:tcPr>
            <w:tcW w:w="569" w:type="dxa"/>
            <w:vAlign w:val="center"/>
          </w:tcPr>
          <w:p>
            <w:pPr>
              <w:jc w:val="center"/>
              <w:rPr>
                <w:rFonts w:eastAsia="仿宋"/>
                <w:bCs/>
                <w:szCs w:val="21"/>
              </w:rPr>
            </w:pPr>
            <w:r>
              <w:rPr>
                <w:rFonts w:hint="eastAsia" w:eastAsia="仿宋"/>
                <w:szCs w:val="21"/>
              </w:rPr>
              <w:t>24</w:t>
            </w:r>
          </w:p>
        </w:tc>
        <w:tc>
          <w:tcPr>
            <w:tcW w:w="4828" w:type="dxa"/>
            <w:vAlign w:val="center"/>
          </w:tcPr>
          <w:p>
            <w:pPr>
              <w:ind w:firstLine="42" w:firstLineChars="20"/>
              <w:jc w:val="center"/>
              <w:rPr>
                <w:rFonts w:eastAsia="仿宋"/>
                <w:bCs/>
                <w:szCs w:val="21"/>
              </w:rPr>
            </w:pPr>
            <w:r>
              <w:rPr>
                <w:rFonts w:eastAsia="仿宋"/>
                <w:bCs/>
                <w:szCs w:val="21"/>
              </w:rPr>
              <w:t>Web编程应用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MYSQL数据库应用</w:t>
            </w:r>
          </w:p>
        </w:tc>
        <w:tc>
          <w:tcPr>
            <w:tcW w:w="569" w:type="dxa"/>
            <w:vAlign w:val="center"/>
          </w:tcPr>
          <w:p>
            <w:pPr>
              <w:jc w:val="center"/>
              <w:rPr>
                <w:rFonts w:eastAsia="仿宋"/>
                <w:bCs/>
                <w:szCs w:val="21"/>
              </w:rPr>
            </w:pPr>
            <w:r>
              <w:rPr>
                <w:rFonts w:eastAsia="仿宋"/>
                <w:bCs/>
                <w:szCs w:val="21"/>
              </w:rPr>
              <w:t>5</w:t>
            </w:r>
          </w:p>
        </w:tc>
        <w:tc>
          <w:tcPr>
            <w:tcW w:w="569" w:type="dxa"/>
            <w:vAlign w:val="center"/>
          </w:tcPr>
          <w:p>
            <w:pPr>
              <w:jc w:val="center"/>
              <w:rPr>
                <w:rFonts w:eastAsia="仿宋"/>
                <w:bCs/>
                <w:szCs w:val="21"/>
              </w:rPr>
            </w:pPr>
            <w:r>
              <w:rPr>
                <w:rFonts w:hint="eastAsia" w:eastAsia="仿宋"/>
                <w:bCs/>
                <w:szCs w:val="21"/>
              </w:rPr>
              <w:t>1.3</w:t>
            </w:r>
          </w:p>
        </w:tc>
        <w:tc>
          <w:tcPr>
            <w:tcW w:w="569" w:type="dxa"/>
            <w:vAlign w:val="center"/>
          </w:tcPr>
          <w:p>
            <w:pPr>
              <w:jc w:val="center"/>
              <w:rPr>
                <w:rFonts w:eastAsia="仿宋"/>
                <w:bCs/>
                <w:szCs w:val="21"/>
              </w:rPr>
            </w:pPr>
            <w:r>
              <w:rPr>
                <w:rFonts w:hint="eastAsia" w:eastAsia="仿宋"/>
                <w:szCs w:val="21"/>
              </w:rPr>
              <w:t>30</w:t>
            </w:r>
          </w:p>
        </w:tc>
        <w:tc>
          <w:tcPr>
            <w:tcW w:w="4828" w:type="dxa"/>
            <w:vAlign w:val="center"/>
          </w:tcPr>
          <w:p>
            <w:pPr>
              <w:ind w:firstLine="42" w:firstLineChars="20"/>
              <w:jc w:val="center"/>
              <w:rPr>
                <w:rFonts w:eastAsia="仿宋"/>
                <w:bCs/>
                <w:szCs w:val="21"/>
              </w:rPr>
            </w:pPr>
            <w:r>
              <w:rPr>
                <w:rFonts w:eastAsia="仿宋"/>
                <w:bCs/>
                <w:szCs w:val="21"/>
              </w:rPr>
              <w:t>MYSQL数据库应用实践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Android应用开发</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r>
              <w:rPr>
                <w:rFonts w:hint="eastAsia" w:eastAsia="仿宋"/>
                <w:bCs/>
                <w:szCs w:val="21"/>
              </w:rPr>
              <w:t>9</w:t>
            </w:r>
          </w:p>
        </w:tc>
        <w:tc>
          <w:tcPr>
            <w:tcW w:w="569" w:type="dxa"/>
            <w:vAlign w:val="center"/>
          </w:tcPr>
          <w:p>
            <w:pPr>
              <w:jc w:val="center"/>
              <w:rPr>
                <w:rFonts w:eastAsia="仿宋"/>
                <w:bCs/>
                <w:szCs w:val="21"/>
              </w:rPr>
            </w:pPr>
            <w:r>
              <w:rPr>
                <w:rFonts w:hint="eastAsia" w:eastAsia="仿宋"/>
                <w:szCs w:val="21"/>
              </w:rPr>
              <w:t>30</w:t>
            </w:r>
          </w:p>
        </w:tc>
        <w:tc>
          <w:tcPr>
            <w:tcW w:w="4828" w:type="dxa"/>
            <w:vAlign w:val="center"/>
          </w:tcPr>
          <w:p>
            <w:pPr>
              <w:ind w:firstLine="42" w:firstLineChars="20"/>
              <w:jc w:val="center"/>
              <w:rPr>
                <w:rFonts w:eastAsia="仿宋"/>
                <w:bCs/>
                <w:szCs w:val="21"/>
              </w:rPr>
            </w:pPr>
            <w:r>
              <w:rPr>
                <w:rFonts w:eastAsia="仿宋"/>
                <w:bCs/>
                <w:szCs w:val="21"/>
              </w:rPr>
              <w:t>Android应用实践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Java EE开发</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hint="eastAsia" w:eastAsia="仿宋"/>
                <w:bCs/>
                <w:szCs w:val="21"/>
              </w:rPr>
              <w:t>1.3</w:t>
            </w:r>
          </w:p>
        </w:tc>
        <w:tc>
          <w:tcPr>
            <w:tcW w:w="569" w:type="dxa"/>
            <w:vAlign w:val="center"/>
          </w:tcPr>
          <w:p>
            <w:pPr>
              <w:jc w:val="center"/>
              <w:rPr>
                <w:rFonts w:eastAsia="仿宋"/>
                <w:bCs/>
                <w:szCs w:val="21"/>
              </w:rPr>
            </w:pPr>
            <w:r>
              <w:rPr>
                <w:rFonts w:hint="eastAsia" w:eastAsia="仿宋"/>
                <w:bCs/>
                <w:szCs w:val="21"/>
              </w:rPr>
              <w:t>30</w:t>
            </w:r>
          </w:p>
        </w:tc>
        <w:tc>
          <w:tcPr>
            <w:tcW w:w="4828" w:type="dxa"/>
            <w:vAlign w:val="center"/>
          </w:tcPr>
          <w:p>
            <w:pPr>
              <w:ind w:firstLine="42" w:firstLineChars="20"/>
              <w:jc w:val="center"/>
              <w:rPr>
                <w:rFonts w:eastAsia="仿宋"/>
                <w:bCs/>
                <w:szCs w:val="21"/>
              </w:rPr>
            </w:pPr>
            <w:r>
              <w:rPr>
                <w:rFonts w:eastAsia="仿宋"/>
                <w:bCs/>
                <w:szCs w:val="21"/>
              </w:rPr>
              <w:t>Java EE开发实验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eastAsia="仿宋"/>
                <w:szCs w:val="21"/>
              </w:rPr>
            </w:pPr>
            <w:r>
              <w:rPr>
                <w:rFonts w:eastAsia="仿宋"/>
                <w:szCs w:val="21"/>
              </w:rPr>
              <w:t>系统分析与设计</w:t>
            </w:r>
          </w:p>
        </w:tc>
        <w:tc>
          <w:tcPr>
            <w:tcW w:w="569" w:type="dxa"/>
            <w:vAlign w:val="center"/>
          </w:tcPr>
          <w:p>
            <w:pPr>
              <w:ind w:firstLine="42" w:firstLineChars="20"/>
              <w:jc w:val="center"/>
              <w:rPr>
                <w:rFonts w:eastAsia="仿宋"/>
                <w:bCs/>
                <w:szCs w:val="21"/>
              </w:rPr>
            </w:pPr>
            <w:r>
              <w:rPr>
                <w:rFonts w:eastAsia="仿宋"/>
                <w:bCs/>
                <w:szCs w:val="21"/>
              </w:rPr>
              <w:t>6</w:t>
            </w:r>
          </w:p>
        </w:tc>
        <w:tc>
          <w:tcPr>
            <w:tcW w:w="569" w:type="dxa"/>
            <w:vAlign w:val="center"/>
          </w:tcPr>
          <w:p>
            <w:pPr>
              <w:ind w:firstLine="42" w:firstLineChars="20"/>
              <w:jc w:val="center"/>
              <w:rPr>
                <w:rFonts w:eastAsia="仿宋"/>
                <w:bCs/>
                <w:szCs w:val="21"/>
              </w:rPr>
            </w:pPr>
            <w:r>
              <w:rPr>
                <w:rFonts w:eastAsia="仿宋"/>
                <w:bCs/>
                <w:szCs w:val="21"/>
              </w:rPr>
              <w:t>1.5</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UML建模及应用实践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eastAsia="仿宋"/>
                <w:szCs w:val="21"/>
              </w:rPr>
            </w:pPr>
            <w:r>
              <w:rPr>
                <w:rFonts w:eastAsia="仿宋"/>
                <w:szCs w:val="21"/>
              </w:rPr>
              <w:t>软件测试与质量保证</w:t>
            </w:r>
          </w:p>
        </w:tc>
        <w:tc>
          <w:tcPr>
            <w:tcW w:w="569" w:type="dxa"/>
            <w:vAlign w:val="center"/>
          </w:tcPr>
          <w:p>
            <w:pPr>
              <w:ind w:firstLine="42" w:firstLineChars="20"/>
              <w:jc w:val="center"/>
              <w:rPr>
                <w:rFonts w:eastAsia="仿宋"/>
                <w:bCs/>
                <w:szCs w:val="21"/>
              </w:rPr>
            </w:pPr>
            <w:r>
              <w:rPr>
                <w:rFonts w:eastAsia="仿宋"/>
                <w:bCs/>
                <w:szCs w:val="21"/>
              </w:rPr>
              <w:t>6</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软件测试流程及实践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eastAsia="仿宋"/>
                <w:szCs w:val="21"/>
              </w:rPr>
            </w:pPr>
            <w:r>
              <w:rPr>
                <w:rFonts w:eastAsia="仿宋"/>
                <w:szCs w:val="21"/>
              </w:rPr>
              <w:t>软件与数据库开发实训</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软件系统综合实训</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物联网技术及应用</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物联网技术应用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软件项目管理</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项目管理实践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hint="eastAsia" w:eastAsia="仿宋"/>
                <w:bCs/>
                <w:szCs w:val="21"/>
              </w:rPr>
              <w:t>Python</w:t>
            </w:r>
            <w:r>
              <w:rPr>
                <w:rFonts w:eastAsia="仿宋"/>
                <w:bCs/>
                <w:szCs w:val="21"/>
              </w:rPr>
              <w:t>程序设计实验</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r>
              <w:rPr>
                <w:rFonts w:hint="eastAsia" w:eastAsia="仿宋"/>
                <w:bCs/>
                <w:szCs w:val="21"/>
              </w:rPr>
              <w:t>.5</w:t>
            </w:r>
          </w:p>
        </w:tc>
        <w:tc>
          <w:tcPr>
            <w:tcW w:w="569" w:type="dxa"/>
            <w:vAlign w:val="center"/>
          </w:tcPr>
          <w:p>
            <w:pPr>
              <w:jc w:val="center"/>
              <w:rPr>
                <w:rFonts w:eastAsia="仿宋"/>
                <w:bCs/>
                <w:szCs w:val="21"/>
              </w:rPr>
            </w:pPr>
            <w:r>
              <w:rPr>
                <w:rFonts w:hint="eastAsia" w:eastAsia="仿宋"/>
                <w:bCs/>
                <w:szCs w:val="21"/>
              </w:rPr>
              <w:t>27</w:t>
            </w:r>
          </w:p>
        </w:tc>
        <w:tc>
          <w:tcPr>
            <w:tcW w:w="4828" w:type="dxa"/>
            <w:vAlign w:val="center"/>
          </w:tcPr>
          <w:p>
            <w:pPr>
              <w:ind w:firstLine="42" w:firstLineChars="20"/>
              <w:jc w:val="center"/>
              <w:rPr>
                <w:rFonts w:eastAsia="仿宋"/>
                <w:bCs/>
                <w:szCs w:val="21"/>
              </w:rPr>
            </w:pPr>
            <w:r>
              <w:rPr>
                <w:rFonts w:hint="eastAsia" w:eastAsia="仿宋"/>
                <w:bCs/>
                <w:szCs w:val="21"/>
              </w:rPr>
              <w:t>Python</w:t>
            </w:r>
            <w:r>
              <w:rPr>
                <w:rFonts w:eastAsia="仿宋"/>
                <w:bCs/>
                <w:szCs w:val="21"/>
              </w:rPr>
              <w:t>程序设计实验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569" w:type="dxa"/>
            <w:vAlign w:val="center"/>
          </w:tcPr>
          <w:p>
            <w:pPr>
              <w:ind w:firstLine="42" w:firstLineChars="20"/>
              <w:jc w:val="center"/>
              <w:rPr>
                <w:rFonts w:eastAsia="仿宋"/>
                <w:bCs/>
                <w:szCs w:val="21"/>
              </w:rPr>
            </w:pPr>
            <w:r>
              <w:rPr>
                <w:rFonts w:eastAsia="仿宋"/>
                <w:bCs/>
                <w:szCs w:val="21"/>
              </w:rPr>
              <w:t>7</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企业专家讲座</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企业项目实践</w:t>
            </w:r>
          </w:p>
        </w:tc>
        <w:tc>
          <w:tcPr>
            <w:tcW w:w="569" w:type="dxa"/>
            <w:vAlign w:val="center"/>
          </w:tcPr>
          <w:p>
            <w:pPr>
              <w:jc w:val="center"/>
              <w:rPr>
                <w:rFonts w:eastAsia="仿宋"/>
                <w:bCs/>
                <w:szCs w:val="21"/>
              </w:rPr>
            </w:pPr>
            <w:r>
              <w:rPr>
                <w:rFonts w:eastAsia="仿宋"/>
                <w:bCs/>
                <w:szCs w:val="21"/>
              </w:rPr>
              <w:t>7</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企业项目实践</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毕业实习</w:t>
            </w:r>
          </w:p>
        </w:tc>
        <w:tc>
          <w:tcPr>
            <w:tcW w:w="569" w:type="dxa"/>
            <w:vAlign w:val="center"/>
          </w:tcPr>
          <w:p>
            <w:pPr>
              <w:jc w:val="center"/>
              <w:rPr>
                <w:rFonts w:eastAsia="仿宋"/>
                <w:bCs/>
                <w:szCs w:val="21"/>
              </w:rPr>
            </w:pPr>
            <w:r>
              <w:rPr>
                <w:rFonts w:eastAsia="仿宋"/>
                <w:bCs/>
                <w:szCs w:val="21"/>
              </w:rPr>
              <w:t>7-8</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p>
        </w:tc>
        <w:tc>
          <w:tcPr>
            <w:tcW w:w="4828" w:type="dxa"/>
            <w:vAlign w:val="center"/>
          </w:tcPr>
          <w:p>
            <w:pPr>
              <w:ind w:firstLine="42" w:firstLineChars="20"/>
              <w:jc w:val="center"/>
              <w:rPr>
                <w:rFonts w:eastAsia="仿宋"/>
                <w:bCs/>
                <w:szCs w:val="21"/>
              </w:rPr>
            </w:pPr>
            <w:r>
              <w:rPr>
                <w:rFonts w:eastAsia="仿宋"/>
              </w:rPr>
              <w:t>其中1周集中，其余2周学生自主安排</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毕业设计</w:t>
            </w:r>
          </w:p>
        </w:tc>
        <w:tc>
          <w:tcPr>
            <w:tcW w:w="569" w:type="dxa"/>
            <w:vAlign w:val="center"/>
          </w:tcPr>
          <w:p>
            <w:pPr>
              <w:jc w:val="center"/>
              <w:rPr>
                <w:rFonts w:eastAsia="仿宋"/>
                <w:bCs/>
                <w:szCs w:val="21"/>
              </w:rPr>
            </w:pPr>
            <w:r>
              <w:rPr>
                <w:rFonts w:eastAsia="仿宋"/>
                <w:bCs/>
                <w:szCs w:val="21"/>
              </w:rPr>
              <w:t>7-8</w:t>
            </w:r>
          </w:p>
        </w:tc>
        <w:tc>
          <w:tcPr>
            <w:tcW w:w="569" w:type="dxa"/>
            <w:vAlign w:val="center"/>
          </w:tcPr>
          <w:p>
            <w:pPr>
              <w:jc w:val="center"/>
              <w:rPr>
                <w:rFonts w:eastAsia="仿宋"/>
                <w:bCs/>
                <w:szCs w:val="21"/>
              </w:rPr>
            </w:pPr>
            <w:r>
              <w:rPr>
                <w:rFonts w:eastAsia="仿宋"/>
                <w:bCs/>
                <w:szCs w:val="21"/>
              </w:rPr>
              <w:t>4</w:t>
            </w:r>
          </w:p>
        </w:tc>
        <w:tc>
          <w:tcPr>
            <w:tcW w:w="569" w:type="dxa"/>
            <w:vAlign w:val="center"/>
          </w:tcPr>
          <w:p>
            <w:pPr>
              <w:jc w:val="center"/>
              <w:rPr>
                <w:rFonts w:eastAsia="仿宋"/>
                <w:bCs/>
                <w:szCs w:val="21"/>
              </w:rPr>
            </w:pPr>
          </w:p>
        </w:tc>
        <w:tc>
          <w:tcPr>
            <w:tcW w:w="4828" w:type="dxa"/>
            <w:vAlign w:val="center"/>
          </w:tcPr>
          <w:p>
            <w:pPr>
              <w:ind w:firstLine="42" w:firstLineChars="20"/>
              <w:jc w:val="center"/>
              <w:rPr>
                <w:rFonts w:eastAsia="仿宋"/>
                <w:bCs/>
                <w:szCs w:val="21"/>
              </w:rPr>
            </w:pPr>
            <w:r>
              <w:rPr>
                <w:rFonts w:eastAsia="仿宋"/>
                <w:bCs/>
                <w:szCs w:val="21"/>
              </w:rPr>
              <w:t>毕业设计及毕业论文</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
                <w:bCs/>
                <w:szCs w:val="21"/>
              </w:rPr>
            </w:pPr>
            <w:r>
              <w:rPr>
                <w:rFonts w:eastAsia="仿宋"/>
                <w:b/>
                <w:bCs/>
                <w:szCs w:val="21"/>
              </w:rPr>
              <w:t>合计</w:t>
            </w:r>
          </w:p>
        </w:tc>
        <w:tc>
          <w:tcPr>
            <w:tcW w:w="569" w:type="dxa"/>
            <w:vAlign w:val="center"/>
          </w:tcPr>
          <w:p>
            <w:pPr>
              <w:jc w:val="center"/>
              <w:rPr>
                <w:rFonts w:eastAsia="仿宋"/>
                <w:b/>
                <w:bCs/>
                <w:szCs w:val="21"/>
              </w:rPr>
            </w:pPr>
          </w:p>
        </w:tc>
        <w:tc>
          <w:tcPr>
            <w:tcW w:w="569" w:type="dxa"/>
            <w:vAlign w:val="center"/>
          </w:tcPr>
          <w:p>
            <w:pPr>
              <w:widowControl/>
              <w:jc w:val="center"/>
              <w:rPr>
                <w:rFonts w:eastAsia="仿宋"/>
                <w:b/>
                <w:kern w:val="0"/>
                <w:szCs w:val="21"/>
              </w:rPr>
            </w:pPr>
            <w:r>
              <w:rPr>
                <w:rFonts w:eastAsia="仿宋"/>
                <w:b/>
                <w:szCs w:val="21"/>
              </w:rPr>
              <w:t>50</w:t>
            </w:r>
            <w:r>
              <w:rPr>
                <w:rFonts w:hint="eastAsia" w:eastAsia="仿宋"/>
                <w:b/>
                <w:szCs w:val="21"/>
              </w:rPr>
              <w:t>.7</w:t>
            </w:r>
          </w:p>
        </w:tc>
        <w:tc>
          <w:tcPr>
            <w:tcW w:w="569" w:type="dxa"/>
            <w:vAlign w:val="center"/>
          </w:tcPr>
          <w:p>
            <w:pPr>
              <w:jc w:val="center"/>
              <w:rPr>
                <w:rFonts w:eastAsia="仿宋"/>
                <w:b/>
                <w:szCs w:val="21"/>
              </w:rPr>
            </w:pPr>
            <w:r>
              <w:rPr>
                <w:rFonts w:hint="eastAsia" w:eastAsia="仿宋"/>
                <w:b/>
                <w:szCs w:val="21"/>
              </w:rPr>
              <w:t>9</w:t>
            </w:r>
            <w:r>
              <w:rPr>
                <w:rFonts w:eastAsia="仿宋"/>
                <w:b/>
                <w:szCs w:val="21"/>
              </w:rPr>
              <w:t>42</w:t>
            </w:r>
          </w:p>
        </w:tc>
        <w:tc>
          <w:tcPr>
            <w:tcW w:w="4828" w:type="dxa"/>
            <w:vAlign w:val="center"/>
          </w:tcPr>
          <w:p>
            <w:pPr>
              <w:ind w:firstLine="42" w:firstLineChars="20"/>
              <w:jc w:val="center"/>
              <w:rPr>
                <w:rFonts w:eastAsia="仿宋"/>
                <w:bCs/>
                <w:szCs w:val="21"/>
              </w:rPr>
            </w:pPr>
          </w:p>
        </w:tc>
        <w:tc>
          <w:tcPr>
            <w:tcW w:w="853" w:type="dxa"/>
            <w:vAlign w:val="center"/>
          </w:tcPr>
          <w:p>
            <w:pPr>
              <w:ind w:firstLine="42" w:firstLineChars="20"/>
              <w:jc w:val="center"/>
              <w:rPr>
                <w:rFonts w:eastAsia="仿宋"/>
                <w:bCs/>
                <w:szCs w:val="21"/>
              </w:rPr>
            </w:pPr>
          </w:p>
        </w:tc>
      </w:tr>
      <w:bookmarkEnd w:id="7"/>
      <w:bookmarkEnd w:id="8"/>
      <w:bookmarkEnd w:id="9"/>
      <w:bookmarkEnd w:id="10"/>
      <w:bookmarkEnd w:id="11"/>
    </w:tbl>
    <w:p>
      <w:pPr>
        <w:pStyle w:val="4"/>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说明：包括课内实验、单独开设的实验、集中实训与实践。</w:t>
      </w:r>
    </w:p>
    <w:p>
      <w:pPr>
        <w:pStyle w:val="2"/>
        <w:spacing w:before="0" w:after="0" w:line="240" w:lineRule="auto"/>
        <w:rPr>
          <w:rFonts w:eastAsia="仿宋"/>
        </w:rPr>
      </w:pPr>
      <w:r>
        <w:rPr>
          <w:rFonts w:eastAsia="仿宋"/>
          <w:sz w:val="24"/>
          <w:szCs w:val="28"/>
        </w:rPr>
        <w:br w:type="page"/>
      </w:r>
      <w:r>
        <w:rPr>
          <w:rFonts w:eastAsia="仿宋"/>
          <w:sz w:val="24"/>
          <w:szCs w:val="24"/>
        </w:rPr>
        <w:t>附表七</w:t>
      </w:r>
    </w:p>
    <w:p>
      <w:pPr>
        <w:spacing w:line="400" w:lineRule="exact"/>
        <w:ind w:firstLine="360"/>
        <w:jc w:val="center"/>
        <w:rPr>
          <w:rFonts w:eastAsia="仿宋"/>
          <w:bCs/>
          <w:sz w:val="24"/>
          <w:szCs w:val="28"/>
        </w:rPr>
      </w:pPr>
      <w:r>
        <w:rPr>
          <w:rFonts w:eastAsia="仿宋"/>
          <w:b/>
          <w:sz w:val="32"/>
          <w:szCs w:val="32"/>
        </w:rPr>
        <w:t>辅修课程、辅修专业、辅修专业学位课程计划进程表</w:t>
      </w:r>
    </w:p>
    <w:p>
      <w:pPr>
        <w:spacing w:line="400" w:lineRule="exact"/>
        <w:rPr>
          <w:rFonts w:eastAsia="仿宋"/>
          <w:bCs/>
          <w:sz w:val="24"/>
        </w:rPr>
      </w:pPr>
      <w:r>
        <w:rPr>
          <w:rFonts w:eastAsia="仿宋"/>
          <w:bCs/>
          <w:sz w:val="24"/>
        </w:rPr>
        <w:t xml:space="preserve">分表一     </w:t>
      </w:r>
    </w:p>
    <w:p>
      <w:pPr>
        <w:spacing w:line="400" w:lineRule="exact"/>
        <w:jc w:val="center"/>
        <w:rPr>
          <w:rFonts w:eastAsia="仿宋"/>
          <w:b/>
          <w:sz w:val="24"/>
        </w:rPr>
      </w:pPr>
      <w:r>
        <w:rPr>
          <w:rFonts w:eastAsia="仿宋"/>
          <w:b/>
          <w:sz w:val="24"/>
        </w:rPr>
        <w:t>计算机科学与技术专业辅修课程人才培养方案</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szCs w:val="21"/>
              </w:rPr>
            </w:pPr>
            <w:r>
              <w:rPr>
                <w:rFonts w:eastAsia="仿宋"/>
                <w:kern w:val="0"/>
                <w:szCs w:val="21"/>
                <w:lang w:bidi="ar"/>
              </w:rPr>
              <w:t>专业必修课</w:t>
            </w:r>
          </w:p>
        </w:tc>
        <w:tc>
          <w:tcPr>
            <w:tcW w:w="563" w:type="dxa"/>
            <w:vMerge w:val="restart"/>
            <w:vAlign w:val="center"/>
          </w:tcPr>
          <w:p>
            <w:pPr>
              <w:widowControl/>
              <w:jc w:val="center"/>
              <w:textAlignment w:val="center"/>
              <w:rPr>
                <w:rFonts w:eastAsia="仿宋"/>
                <w:szCs w:val="21"/>
              </w:rPr>
            </w:pPr>
            <w:r>
              <w:rPr>
                <w:rFonts w:eastAsia="仿宋"/>
                <w:kern w:val="0"/>
                <w:szCs w:val="21"/>
                <w:lang w:bidi="ar"/>
              </w:rPr>
              <w:t>自然与学科基础</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计算机科学导论</w:t>
            </w:r>
          </w:p>
        </w:tc>
        <w:tc>
          <w:tcPr>
            <w:tcW w:w="1989" w:type="dxa"/>
            <w:vAlign w:val="center"/>
          </w:tcPr>
          <w:p>
            <w:pPr>
              <w:widowControl/>
              <w:snapToGrid w:val="0"/>
              <w:jc w:val="center"/>
              <w:rPr>
                <w:rFonts w:eastAsia="仿宋"/>
                <w:szCs w:val="21"/>
              </w:rPr>
            </w:pPr>
            <w:r>
              <w:rPr>
                <w:rFonts w:eastAsia="仿宋"/>
                <w:szCs w:val="21"/>
              </w:rPr>
              <w:t xml:space="preserve">Introduction </w:t>
            </w:r>
            <w:r>
              <w:rPr>
                <w:kern w:val="0"/>
              </w:rPr>
              <w:t>to</w:t>
            </w:r>
            <w:r>
              <w:rPr>
                <w:rFonts w:hint="eastAsia"/>
                <w:kern w:val="0"/>
              </w:rPr>
              <w:t xml:space="preserve"> </w:t>
            </w:r>
            <w:r>
              <w:rPr>
                <w:rFonts w:eastAsia="仿宋"/>
                <w:szCs w:val="21"/>
              </w:rPr>
              <w:t>Computer Science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高等数学</w:t>
            </w:r>
          </w:p>
        </w:tc>
        <w:tc>
          <w:tcPr>
            <w:tcW w:w="1989" w:type="dxa"/>
            <w:vAlign w:val="center"/>
          </w:tcPr>
          <w:p>
            <w:pPr>
              <w:widowControl/>
              <w:snapToGrid w:val="0"/>
              <w:jc w:val="center"/>
              <w:rPr>
                <w:rFonts w:eastAsia="仿宋"/>
                <w:szCs w:val="21"/>
              </w:rPr>
            </w:pPr>
            <w:r>
              <w:rPr>
                <w:rFonts w:eastAsia="仿宋"/>
                <w:szCs w:val="21"/>
              </w:rPr>
              <w:t>Advanced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高级语言程序设计</w:t>
            </w:r>
          </w:p>
        </w:tc>
        <w:tc>
          <w:tcPr>
            <w:tcW w:w="1989" w:type="dxa"/>
            <w:vAlign w:val="center"/>
          </w:tcPr>
          <w:p>
            <w:pPr>
              <w:widowControl/>
              <w:snapToGrid w:val="0"/>
              <w:jc w:val="center"/>
              <w:rPr>
                <w:rFonts w:eastAsia="仿宋"/>
                <w:szCs w:val="21"/>
              </w:rPr>
            </w:pPr>
            <w:r>
              <w:rPr>
                <w:rFonts w:eastAsia="仿宋"/>
                <w:szCs w:val="21"/>
              </w:rPr>
              <w:t>Advance Language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3+2</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计算机实践基础</w:t>
            </w:r>
          </w:p>
        </w:tc>
        <w:tc>
          <w:tcPr>
            <w:tcW w:w="1989" w:type="dxa"/>
            <w:vAlign w:val="center"/>
          </w:tcPr>
          <w:p>
            <w:pPr>
              <w:widowControl/>
              <w:snapToGrid w:val="0"/>
              <w:jc w:val="center"/>
              <w:rPr>
                <w:rFonts w:eastAsia="仿宋"/>
                <w:szCs w:val="21"/>
              </w:rPr>
            </w:pPr>
            <w:r>
              <w:rPr>
                <w:rFonts w:eastAsia="仿宋"/>
                <w:szCs w:val="21"/>
              </w:rPr>
              <w:t xml:space="preserve">Basis of </w:t>
            </w:r>
            <w:r>
              <w:rPr>
                <w:rFonts w:hint="eastAsia" w:eastAsia="仿宋"/>
                <w:szCs w:val="21"/>
              </w:rPr>
              <w:t>C</w:t>
            </w:r>
            <w:r>
              <w:rPr>
                <w:rFonts w:eastAsia="仿宋"/>
                <w:szCs w:val="21"/>
              </w:rPr>
              <w:t>omputer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lang w:bidi="ar"/>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left"/>
              <w:rPr>
                <w:rFonts w:eastAsia="仿宋"/>
                <w:szCs w:val="21"/>
              </w:rPr>
            </w:pPr>
            <w:r>
              <w:rPr>
                <w:rFonts w:eastAsia="仿宋"/>
                <w:szCs w:val="21"/>
              </w:rPr>
              <w:t>Circuit and Analog Electronic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Java程序设计</w:t>
            </w:r>
          </w:p>
        </w:tc>
        <w:tc>
          <w:tcPr>
            <w:tcW w:w="1989" w:type="dxa"/>
            <w:vAlign w:val="center"/>
          </w:tcPr>
          <w:p>
            <w:pPr>
              <w:widowControl/>
              <w:snapToGrid w:val="0"/>
              <w:jc w:val="center"/>
              <w:rPr>
                <w:rFonts w:eastAsia="仿宋"/>
                <w:szCs w:val="21"/>
              </w:rPr>
            </w:pPr>
            <w:r>
              <w:rPr>
                <w:rFonts w:eastAsia="仿宋"/>
                <w:szCs w:val="21"/>
              </w:rPr>
              <w:t>Java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计算机组成原理与实验</w:t>
            </w:r>
          </w:p>
        </w:tc>
        <w:tc>
          <w:tcPr>
            <w:tcW w:w="1989" w:type="dxa"/>
            <w:vAlign w:val="center"/>
          </w:tcPr>
          <w:p>
            <w:pPr>
              <w:widowControl/>
              <w:snapToGrid w:val="0"/>
              <w:jc w:val="left"/>
              <w:rPr>
                <w:rFonts w:eastAsia="仿宋"/>
                <w:szCs w:val="21"/>
              </w:rPr>
            </w:pPr>
            <w:r>
              <w:rPr>
                <w:kern w:val="0"/>
                <w:szCs w:val="21"/>
              </w:rPr>
              <w:t>Principles of Computer Composition and Experiments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操作系统原理及应用</w:t>
            </w:r>
          </w:p>
        </w:tc>
        <w:tc>
          <w:tcPr>
            <w:tcW w:w="1989" w:type="dxa"/>
            <w:vAlign w:val="center"/>
          </w:tcPr>
          <w:p>
            <w:pPr>
              <w:widowControl/>
              <w:snapToGrid w:val="0"/>
              <w:jc w:val="center"/>
              <w:rPr>
                <w:rFonts w:eastAsia="仿宋"/>
                <w:szCs w:val="21"/>
              </w:rPr>
            </w:pPr>
            <w:r>
              <w:rPr>
                <w:rFonts w:eastAsia="仿宋"/>
                <w:szCs w:val="21"/>
              </w:rPr>
              <w:t>Principle and Application of 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概率论与数理统计</w:t>
            </w:r>
          </w:p>
        </w:tc>
        <w:tc>
          <w:tcPr>
            <w:tcW w:w="1989" w:type="dxa"/>
            <w:vAlign w:val="center"/>
          </w:tcPr>
          <w:p>
            <w:pPr>
              <w:widowControl/>
              <w:snapToGrid w:val="0"/>
              <w:jc w:val="left"/>
              <w:rPr>
                <w:rFonts w:ascii="Arial Unicode MS" w:hAnsi="Arial Unicode MS" w:eastAsia="Arial Unicode MS" w:cs="Arial Unicode MS"/>
                <w:szCs w:val="21"/>
              </w:rPr>
            </w:pPr>
            <w:r>
              <w:rPr>
                <w:kern w:val="0"/>
              </w:rPr>
              <w:t>Probability Theory And Mathematical Statistics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hint="eastAsia" w:eastAsia="仿宋"/>
                <w:sz w:val="18"/>
                <w:szCs w:val="18"/>
              </w:rPr>
              <w:t>35</w:t>
            </w:r>
          </w:p>
        </w:tc>
        <w:tc>
          <w:tcPr>
            <w:tcW w:w="708" w:type="dxa"/>
          </w:tcPr>
          <w:p>
            <w:pPr>
              <w:jc w:val="center"/>
              <w:rPr>
                <w:rFonts w:eastAsia="仿宋"/>
                <w:sz w:val="18"/>
                <w:szCs w:val="18"/>
              </w:rPr>
            </w:pPr>
            <w:r>
              <w:rPr>
                <w:rFonts w:eastAsia="仿宋"/>
                <w:sz w:val="18"/>
                <w:szCs w:val="18"/>
              </w:rPr>
              <w:t>6</w:t>
            </w:r>
            <w:r>
              <w:rPr>
                <w:rFonts w:hint="eastAsia" w:eastAsia="仿宋"/>
                <w:sz w:val="18"/>
                <w:szCs w:val="18"/>
              </w:rPr>
              <w:t>42</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507</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135</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15</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7</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2</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szCs w:val="21"/>
              </w:rPr>
            </w:pPr>
            <w:r>
              <w:rPr>
                <w:rFonts w:eastAsia="仿宋"/>
                <w:kern w:val="0"/>
                <w:szCs w:val="21"/>
                <w:lang w:bidi="ar"/>
              </w:rPr>
              <w:t>专业教育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程序设计实训</w:t>
            </w:r>
          </w:p>
        </w:tc>
        <w:tc>
          <w:tcPr>
            <w:tcW w:w="1989" w:type="dxa"/>
            <w:vAlign w:val="center"/>
          </w:tcPr>
          <w:p>
            <w:pPr>
              <w:widowControl/>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单片机原理及应用</w:t>
            </w:r>
          </w:p>
        </w:tc>
        <w:tc>
          <w:tcPr>
            <w:tcW w:w="1989" w:type="dxa"/>
            <w:vAlign w:val="center"/>
          </w:tcPr>
          <w:p>
            <w:pPr>
              <w:widowControl/>
              <w:snapToGrid w:val="0"/>
              <w:jc w:val="center"/>
              <w:rPr>
                <w:rFonts w:eastAsia="仿宋"/>
                <w:szCs w:val="21"/>
              </w:rPr>
            </w:pPr>
            <w:r>
              <w:rPr>
                <w:rFonts w:eastAsia="仿宋"/>
                <w:szCs w:val="21"/>
              </w:rPr>
              <w:t>Principles and Application of Singlechip</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数据库原理与应用</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and</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Applications</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 xml:space="preserve">Computer </w:t>
            </w:r>
            <w:r>
              <w:rPr>
                <w:rFonts w:hint="eastAsia" w:eastAsia="仿宋"/>
                <w:szCs w:val="21"/>
              </w:rPr>
              <w:t>N</w:t>
            </w:r>
            <w:r>
              <w:rPr>
                <w:rFonts w:eastAsia="仿宋"/>
                <w:szCs w:val="21"/>
              </w:rPr>
              <w:t>etwork and Practical</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eastAsia="仿宋"/>
                <w:szCs w:val="21"/>
              </w:rPr>
              <w:t>60</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eastAsia="仿宋"/>
                <w:szCs w:val="21"/>
              </w:rPr>
              <w:t>2+2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软件工程</w:t>
            </w:r>
          </w:p>
        </w:tc>
        <w:tc>
          <w:tcPr>
            <w:tcW w:w="1989" w:type="dxa"/>
            <w:vAlign w:val="center"/>
          </w:tcPr>
          <w:p>
            <w:pPr>
              <w:widowControl/>
              <w:snapToGrid w:val="0"/>
              <w:jc w:val="center"/>
              <w:rPr>
                <w:rFonts w:eastAsia="仿宋"/>
                <w:szCs w:val="21"/>
              </w:rPr>
            </w:pPr>
            <w:r>
              <w:rPr>
                <w:rFonts w:eastAsia="仿宋"/>
                <w:szCs w:val="21"/>
              </w:rPr>
              <w:t>Software Engineering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Web编程技术</w:t>
            </w:r>
          </w:p>
        </w:tc>
        <w:tc>
          <w:tcPr>
            <w:tcW w:w="1989" w:type="dxa"/>
            <w:vAlign w:val="center"/>
          </w:tcPr>
          <w:p>
            <w:pPr>
              <w:jc w:val="center"/>
              <w:rPr>
                <w:rFonts w:eastAsia="仿宋"/>
                <w:szCs w:val="21"/>
              </w:rPr>
            </w:pPr>
            <w:r>
              <w:rPr>
                <w:rFonts w:eastAsia="仿宋"/>
                <w:szCs w:val="21"/>
              </w:rPr>
              <w:t>Web Programming T</w:t>
            </w:r>
            <w:r>
              <w:fldChar w:fldCharType="begin"/>
            </w:r>
            <w:r>
              <w:instrText xml:space="preserve"> HYPERLINK "javascript:void(0);" </w:instrText>
            </w:r>
            <w:r>
              <w:fldChar w:fldCharType="separate"/>
            </w:r>
            <w:r>
              <w:rPr>
                <w:rFonts w:eastAsia="仿宋"/>
                <w:szCs w:val="21"/>
              </w:rPr>
              <w:t>echnology</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嵌入式系统与应用</w:t>
            </w:r>
          </w:p>
        </w:tc>
        <w:tc>
          <w:tcPr>
            <w:tcW w:w="1989" w:type="dxa"/>
            <w:vAlign w:val="center"/>
          </w:tcPr>
          <w:p>
            <w:pPr>
              <w:widowControl/>
              <w:snapToGrid w:val="0"/>
              <w:jc w:val="center"/>
              <w:rPr>
                <w:rFonts w:eastAsia="仿宋"/>
                <w:szCs w:val="21"/>
              </w:rPr>
            </w:pPr>
            <w:r>
              <w:rPr>
                <w:rFonts w:eastAsia="仿宋"/>
                <w:szCs w:val="21"/>
              </w:rPr>
              <w:t>Embedded System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系统分析与设计</w:t>
            </w:r>
          </w:p>
        </w:tc>
        <w:tc>
          <w:tcPr>
            <w:tcW w:w="1989" w:type="dxa"/>
            <w:vAlign w:val="center"/>
          </w:tcPr>
          <w:p>
            <w:pPr>
              <w:widowControl/>
              <w:snapToGrid w:val="0"/>
              <w:jc w:val="center"/>
              <w:rPr>
                <w:rFonts w:eastAsia="仿宋"/>
                <w:szCs w:val="21"/>
              </w:rPr>
            </w:pPr>
            <w:r>
              <w:rPr>
                <w:rFonts w:eastAsia="仿宋"/>
                <w:szCs w:val="21"/>
              </w:rPr>
              <w:t>System Analysis and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软件与数据库开发实训</w:t>
            </w:r>
          </w:p>
        </w:tc>
        <w:tc>
          <w:tcPr>
            <w:tcW w:w="1989" w:type="dxa"/>
            <w:vAlign w:val="center"/>
          </w:tcPr>
          <w:p>
            <w:pPr>
              <w:widowControl/>
              <w:snapToGrid w:val="0"/>
              <w:jc w:val="center"/>
              <w:rPr>
                <w:rFonts w:eastAsia="仿宋"/>
                <w:szCs w:val="21"/>
              </w:rPr>
            </w:pPr>
            <w:r>
              <w:rPr>
                <w:rFonts w:eastAsia="仿宋"/>
                <w:szCs w:val="21"/>
              </w:rPr>
              <w:t>Software and Database Development Practical</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毕业实习</w:t>
            </w:r>
          </w:p>
        </w:tc>
        <w:tc>
          <w:tcPr>
            <w:tcW w:w="1989" w:type="dxa"/>
            <w:vAlign w:val="center"/>
          </w:tcPr>
          <w:p>
            <w:pPr>
              <w:jc w:val="center"/>
              <w:rPr>
                <w:rFonts w:eastAsia="仿宋"/>
                <w:szCs w:val="21"/>
              </w:rPr>
            </w:pPr>
            <w:r>
              <w:rPr>
                <w:rFonts w:eastAsia="仿宋"/>
                <w:szCs w:val="21"/>
              </w:rPr>
              <w:t>Practical Training</w:t>
            </w:r>
          </w:p>
        </w:tc>
        <w:tc>
          <w:tcPr>
            <w:tcW w:w="426" w:type="dxa"/>
            <w:vAlign w:val="center"/>
          </w:tcPr>
          <w:p>
            <w:pPr>
              <w:jc w:val="center"/>
              <w:rPr>
                <w:rFonts w:eastAsia="仿宋"/>
                <w:szCs w:val="21"/>
              </w:rPr>
            </w:pPr>
            <w:r>
              <w:rPr>
                <w:rFonts w:eastAsia="仿宋"/>
                <w:szCs w:val="21"/>
              </w:rPr>
              <w:t>3</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毕业设计</w:t>
            </w:r>
          </w:p>
        </w:tc>
        <w:tc>
          <w:tcPr>
            <w:tcW w:w="1989" w:type="dxa"/>
            <w:vAlign w:val="center"/>
          </w:tcPr>
          <w:p>
            <w:pPr>
              <w:jc w:val="center"/>
              <w:rPr>
                <w:rFonts w:eastAsia="仿宋"/>
                <w:szCs w:val="21"/>
              </w:rPr>
            </w:pPr>
            <w:r>
              <w:rPr>
                <w:rFonts w:eastAsia="仿宋"/>
                <w:szCs w:val="21"/>
              </w:rPr>
              <w:t>Graduation Project</w:t>
            </w:r>
          </w:p>
        </w:tc>
        <w:tc>
          <w:tcPr>
            <w:tcW w:w="426" w:type="dxa"/>
            <w:vAlign w:val="center"/>
          </w:tcPr>
          <w:p>
            <w:pPr>
              <w:jc w:val="center"/>
              <w:rPr>
                <w:rFonts w:eastAsia="仿宋"/>
                <w:szCs w:val="21"/>
              </w:rPr>
            </w:pPr>
            <w:r>
              <w:rPr>
                <w:rFonts w:eastAsia="仿宋"/>
                <w:szCs w:val="21"/>
              </w:rPr>
              <w:t>4</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jc w:val="center"/>
              <w:rPr>
                <w:rFonts w:eastAsia="仿宋"/>
                <w:sz w:val="18"/>
                <w:szCs w:val="18"/>
              </w:rPr>
            </w:pPr>
            <w:r>
              <w:rPr>
                <w:rFonts w:hint="eastAsia" w:eastAsia="仿宋"/>
                <w:sz w:val="18"/>
                <w:szCs w:val="18"/>
              </w:rPr>
              <w:t>37</w:t>
            </w:r>
          </w:p>
        </w:tc>
        <w:tc>
          <w:tcPr>
            <w:tcW w:w="708" w:type="dxa"/>
          </w:tcPr>
          <w:p>
            <w:pPr>
              <w:widowControl/>
              <w:jc w:val="center"/>
              <w:textAlignment w:val="top"/>
              <w:rPr>
                <w:rFonts w:eastAsia="仿宋"/>
                <w:sz w:val="18"/>
                <w:szCs w:val="18"/>
              </w:rPr>
            </w:pPr>
            <w:r>
              <w:rPr>
                <w:rFonts w:hint="eastAsia" w:ascii="仿宋" w:hAnsi="仿宋" w:eastAsia="仿宋" w:cs="仿宋"/>
                <w:kern w:val="0"/>
                <w:sz w:val="18"/>
                <w:szCs w:val="18"/>
                <w:lang w:bidi="ar"/>
              </w:rPr>
              <w:t>570</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288</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282</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eastAsia="仿宋"/>
                <w:sz w:val="18"/>
                <w:szCs w:val="18"/>
              </w:rPr>
              <w:t>10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6" w:type="dxa"/>
          </w:tcPr>
          <w:p>
            <w:pPr>
              <w:widowControl/>
              <w:jc w:val="center"/>
              <w:textAlignment w:val="top"/>
              <w:rPr>
                <w:rFonts w:eastAsia="仿宋"/>
                <w:sz w:val="18"/>
                <w:szCs w:val="18"/>
              </w:rPr>
            </w:pPr>
            <w:r>
              <w:rPr>
                <w:rFonts w:hint="eastAsia" w:eastAsia="仿宋"/>
                <w:sz w:val="18"/>
                <w:szCs w:val="18"/>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MATLAB语言初步</w:t>
            </w:r>
          </w:p>
        </w:tc>
        <w:tc>
          <w:tcPr>
            <w:tcW w:w="1989" w:type="dxa"/>
            <w:vAlign w:val="center"/>
          </w:tcPr>
          <w:p>
            <w:pPr>
              <w:jc w:val="center"/>
              <w:rPr>
                <w:rFonts w:eastAsia="仿宋"/>
                <w:szCs w:val="21"/>
              </w:rPr>
            </w:pPr>
            <w:r>
              <w:rPr>
                <w:rFonts w:eastAsia="仿宋"/>
                <w:szCs w:val="21"/>
              </w:rPr>
              <w:t>MATLAB Language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电子测量基础实验</w:t>
            </w:r>
          </w:p>
        </w:tc>
        <w:tc>
          <w:tcPr>
            <w:tcW w:w="1989" w:type="dxa"/>
            <w:vAlign w:val="center"/>
          </w:tcPr>
          <w:p>
            <w:pPr>
              <w:widowControl/>
              <w:snapToGrid w:val="0"/>
              <w:jc w:val="center"/>
              <w:rPr>
                <w:rFonts w:eastAsia="仿宋"/>
                <w:szCs w:val="21"/>
              </w:rPr>
            </w:pPr>
            <w:r>
              <w:rPr>
                <w:rFonts w:eastAsia="仿宋"/>
                <w:szCs w:val="21"/>
              </w:rPr>
              <w:t>Electronic measurement foundation experiment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jc w:val="center"/>
              <w:rPr>
                <w:rFonts w:eastAsia="仿宋"/>
                <w:szCs w:val="21"/>
              </w:rPr>
            </w:pPr>
            <w:r>
              <w:rPr>
                <w:rFonts w:eastAsia="仿宋"/>
                <w:szCs w:val="21"/>
              </w:rPr>
              <w:t>Multimedia Information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UI界面设计</w:t>
            </w:r>
          </w:p>
        </w:tc>
        <w:tc>
          <w:tcPr>
            <w:tcW w:w="1989" w:type="dxa"/>
            <w:vAlign w:val="center"/>
          </w:tcPr>
          <w:p>
            <w:pPr>
              <w:jc w:val="center"/>
              <w:rPr>
                <w:rFonts w:eastAsia="仿宋"/>
                <w:szCs w:val="21"/>
              </w:rPr>
            </w:pPr>
            <w:r>
              <w:rPr>
                <w:rFonts w:eastAsia="仿宋"/>
                <w:szCs w:val="21"/>
              </w:rPr>
              <w:t>UI Interface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bCs/>
                <w:szCs w:val="21"/>
              </w:rPr>
              <w:t>计算机视觉及应用</w:t>
            </w:r>
          </w:p>
        </w:tc>
        <w:tc>
          <w:tcPr>
            <w:tcW w:w="1989" w:type="dxa"/>
            <w:vAlign w:val="center"/>
          </w:tcPr>
          <w:p>
            <w:pPr>
              <w:jc w:val="center"/>
              <w:rPr>
                <w:rFonts w:eastAsia="仿宋"/>
                <w:szCs w:val="21"/>
              </w:rPr>
            </w:pPr>
            <w:r>
              <w:rPr>
                <w:rFonts w:eastAsia="仿宋"/>
                <w:szCs w:val="21"/>
              </w:rPr>
              <w:t>Computer Vision and Application</w:t>
            </w:r>
          </w:p>
        </w:tc>
        <w:tc>
          <w:tcPr>
            <w:tcW w:w="426"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eastAsia="仿宋"/>
                <w:szCs w:val="21"/>
              </w:rPr>
            </w:pPr>
            <w:r>
              <w:rPr>
                <w:rFonts w:ascii="Times New Roman" w:hAnsi="Times New Roman" w:eastAsia="仿宋"/>
                <w:sz w:val="21"/>
                <w:szCs w:val="21"/>
                <w:lang w:bidi="ar"/>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pStyle w:val="8"/>
              <w:widowControl/>
              <w:jc w:val="center"/>
              <w:rPr>
                <w:rFonts w:eastAsia="仿宋"/>
                <w:szCs w:val="21"/>
              </w:rPr>
            </w:pPr>
          </w:p>
        </w:tc>
        <w:tc>
          <w:tcPr>
            <w:tcW w:w="445" w:type="dxa"/>
            <w:vAlign w:val="center"/>
          </w:tcPr>
          <w:p>
            <w:pPr>
              <w:pStyle w:val="8"/>
              <w:widowControl/>
              <w:jc w:val="center"/>
              <w:rPr>
                <w:rFonts w:eastAsia="仿宋"/>
                <w:szCs w:val="21"/>
              </w:rPr>
            </w:pPr>
          </w:p>
        </w:tc>
        <w:tc>
          <w:tcPr>
            <w:tcW w:w="426"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ind w:firstLine="42" w:firstLineChars="20"/>
              <w:jc w:val="center"/>
              <w:rPr>
                <w:rFonts w:eastAsia="仿宋"/>
                <w:szCs w:val="21"/>
              </w:rPr>
            </w:pPr>
            <w:r>
              <w:rPr>
                <w:rFonts w:eastAsia="仿宋"/>
                <w:bCs/>
                <w:szCs w:val="21"/>
              </w:rPr>
              <w:t>Linux系统与应用</w:t>
            </w:r>
          </w:p>
        </w:tc>
        <w:tc>
          <w:tcPr>
            <w:tcW w:w="1989" w:type="dxa"/>
            <w:vAlign w:val="center"/>
          </w:tcPr>
          <w:p>
            <w:pPr>
              <w:jc w:val="center"/>
              <w:rPr>
                <w:rFonts w:eastAsia="仿宋"/>
                <w:szCs w:val="21"/>
              </w:rPr>
            </w:pPr>
            <w:r>
              <w:rPr>
                <w:rFonts w:eastAsia="仿宋"/>
                <w:bCs/>
                <w:szCs w:val="21"/>
              </w:rPr>
              <w:t>Linux System and application</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数字图像处理及应用</w:t>
            </w:r>
          </w:p>
        </w:tc>
        <w:tc>
          <w:tcPr>
            <w:tcW w:w="1989" w:type="dxa"/>
            <w:vAlign w:val="center"/>
          </w:tcPr>
          <w:p>
            <w:pPr>
              <w:widowControl/>
              <w:snapToGrid w:val="0"/>
              <w:jc w:val="center"/>
              <w:rPr>
                <w:rFonts w:eastAsia="仿宋"/>
                <w:szCs w:val="21"/>
              </w:rPr>
            </w:pPr>
            <w:r>
              <w:rPr>
                <w:rFonts w:eastAsia="仿宋"/>
                <w:szCs w:val="21"/>
              </w:rPr>
              <w:t>Digital image processing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Compiler Principles</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jc w:val="center"/>
              <w:rPr>
                <w:rFonts w:eastAsia="仿宋"/>
                <w:bCs/>
                <w:szCs w:val="21"/>
              </w:rPr>
            </w:pPr>
            <w:r>
              <w:rPr>
                <w:rFonts w:eastAsia="仿宋"/>
                <w:szCs w:val="21"/>
              </w:rPr>
              <w:t>计算机系统结构</w:t>
            </w:r>
          </w:p>
        </w:tc>
        <w:tc>
          <w:tcPr>
            <w:tcW w:w="1989" w:type="dxa"/>
            <w:vAlign w:val="center"/>
          </w:tcPr>
          <w:p>
            <w:pPr>
              <w:jc w:val="center"/>
              <w:rPr>
                <w:rFonts w:eastAsia="仿宋"/>
                <w:bCs/>
                <w:szCs w:val="21"/>
              </w:rPr>
            </w:pPr>
            <w:r>
              <w:rPr>
                <w:rFonts w:eastAsia="仿宋"/>
                <w:szCs w:val="21"/>
              </w:rPr>
              <w:t>Computer Architecture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电子商务</w:t>
            </w:r>
          </w:p>
        </w:tc>
        <w:tc>
          <w:tcPr>
            <w:tcW w:w="1989" w:type="dxa"/>
            <w:vAlign w:val="center"/>
          </w:tcPr>
          <w:p>
            <w:pPr>
              <w:jc w:val="center"/>
              <w:rPr>
                <w:rFonts w:eastAsia="仿宋"/>
                <w:szCs w:val="21"/>
              </w:rPr>
            </w:pPr>
            <w:r>
              <w:rPr>
                <w:rFonts w:eastAsia="仿宋"/>
                <w:szCs w:val="21"/>
              </w:rPr>
              <w:t>Electronic Commerce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Android应用开发</w:t>
            </w:r>
          </w:p>
        </w:tc>
        <w:tc>
          <w:tcPr>
            <w:tcW w:w="1989" w:type="dxa"/>
            <w:vAlign w:val="center"/>
          </w:tcPr>
          <w:p>
            <w:pPr>
              <w:jc w:val="center"/>
              <w:rPr>
                <w:rFonts w:eastAsia="仿宋"/>
                <w:szCs w:val="21"/>
              </w:rPr>
            </w:pPr>
            <w:r>
              <w:rPr>
                <w:rFonts w:eastAsia="仿宋"/>
                <w:szCs w:val="21"/>
              </w:rPr>
              <w:t>Android Application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大数据与云计算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物联网技术及应用</w:t>
            </w:r>
          </w:p>
        </w:tc>
        <w:tc>
          <w:tcPr>
            <w:tcW w:w="1989" w:type="dxa"/>
            <w:vAlign w:val="center"/>
          </w:tcPr>
          <w:p>
            <w:pPr>
              <w:jc w:val="center"/>
              <w:rPr>
                <w:rFonts w:eastAsia="仿宋"/>
                <w:szCs w:val="21"/>
              </w:rPr>
            </w:pPr>
            <w:r>
              <w:rPr>
                <w:rFonts w:eastAsia="仿宋"/>
                <w:szCs w:val="21"/>
              </w:rPr>
              <w:t xml:space="preserve">Internet of Things </w:t>
            </w:r>
            <w:r>
              <w:rPr>
                <w:rFonts w:hint="eastAsia" w:eastAsia="仿宋"/>
                <w:szCs w:val="21"/>
              </w:rPr>
              <w:t>T</w:t>
            </w:r>
            <w:r>
              <w:rPr>
                <w:rFonts w:eastAsia="仿宋"/>
                <w:szCs w:val="21"/>
              </w:rPr>
              <w:t>echnology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信息安全技术</w:t>
            </w:r>
          </w:p>
        </w:tc>
        <w:tc>
          <w:tcPr>
            <w:tcW w:w="1989" w:type="dxa"/>
            <w:vAlign w:val="center"/>
          </w:tcPr>
          <w:p>
            <w:pPr>
              <w:jc w:val="center"/>
              <w:rPr>
                <w:rFonts w:eastAsia="仿宋"/>
                <w:szCs w:val="21"/>
              </w:rPr>
            </w:pPr>
            <w:r>
              <w:rPr>
                <w:rFonts w:eastAsia="仿宋"/>
                <w:szCs w:val="21"/>
              </w:rPr>
              <w:t>Information Security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Python程序设计</w:t>
            </w:r>
          </w:p>
        </w:tc>
        <w:tc>
          <w:tcPr>
            <w:tcW w:w="1989" w:type="dxa"/>
            <w:vAlign w:val="center"/>
          </w:tcPr>
          <w:p>
            <w:pPr>
              <w:jc w:val="center"/>
              <w:rPr>
                <w:rFonts w:eastAsia="仿宋"/>
                <w:szCs w:val="21"/>
              </w:rPr>
            </w:pPr>
            <w:r>
              <w:rPr>
                <w:rFonts w:hint="eastAsia" w:eastAsia="仿宋"/>
                <w:szCs w:val="21"/>
              </w:rPr>
              <w:t xml:space="preserve">Python </w:t>
            </w:r>
            <w:r>
              <w:rPr>
                <w:rFonts w:eastAsia="仿宋"/>
                <w:szCs w:val="21"/>
              </w:rPr>
              <w:t>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tcPr>
          <w:p>
            <w:pPr>
              <w:rPr>
                <w:rFonts w:eastAsia="仿宋"/>
                <w:sz w:val="18"/>
                <w:szCs w:val="18"/>
              </w:rPr>
            </w:pPr>
            <w:r>
              <w:rPr>
                <w:rFonts w:hint="eastAsia" w:eastAsia="仿宋"/>
                <w:sz w:val="18"/>
                <w:szCs w:val="18"/>
              </w:rPr>
              <w:t>4</w:t>
            </w:r>
            <w:r>
              <w:rPr>
                <w:rFonts w:eastAsia="仿宋"/>
                <w:sz w:val="18"/>
                <w:szCs w:val="18"/>
              </w:rPr>
              <w:t>5</w:t>
            </w:r>
          </w:p>
        </w:tc>
        <w:tc>
          <w:tcPr>
            <w:tcW w:w="708" w:type="dxa"/>
            <w:vAlign w:val="center"/>
          </w:tcPr>
          <w:p>
            <w:pPr>
              <w:jc w:val="center"/>
              <w:rPr>
                <w:sz w:val="18"/>
                <w:szCs w:val="18"/>
              </w:rPr>
            </w:pPr>
            <w:r>
              <w:rPr>
                <w:sz w:val="18"/>
                <w:szCs w:val="18"/>
              </w:rPr>
              <w:t>840</w:t>
            </w:r>
          </w:p>
        </w:tc>
        <w:tc>
          <w:tcPr>
            <w:tcW w:w="709" w:type="dxa"/>
            <w:vAlign w:val="center"/>
          </w:tcPr>
          <w:p>
            <w:pPr>
              <w:jc w:val="center"/>
              <w:rPr>
                <w:sz w:val="18"/>
                <w:szCs w:val="18"/>
              </w:rPr>
            </w:pPr>
            <w:r>
              <w:rPr>
                <w:sz w:val="18"/>
                <w:szCs w:val="18"/>
              </w:rPr>
              <w:t>474</w:t>
            </w:r>
          </w:p>
        </w:tc>
        <w:tc>
          <w:tcPr>
            <w:tcW w:w="709" w:type="dxa"/>
            <w:vAlign w:val="center"/>
          </w:tcPr>
          <w:p>
            <w:pPr>
              <w:jc w:val="center"/>
              <w:rPr>
                <w:sz w:val="18"/>
                <w:szCs w:val="18"/>
              </w:rPr>
            </w:pPr>
            <w:r>
              <w:rPr>
                <w:sz w:val="18"/>
                <w:szCs w:val="18"/>
              </w:rPr>
              <w:t>366</w:t>
            </w:r>
          </w:p>
        </w:tc>
        <w:tc>
          <w:tcPr>
            <w:tcW w:w="425" w:type="dxa"/>
          </w:tcPr>
          <w:p>
            <w:pPr>
              <w:rPr>
                <w:rFonts w:eastAsia="仿宋"/>
                <w:sz w:val="18"/>
                <w:szCs w:val="18"/>
              </w:rPr>
            </w:pPr>
            <w:r>
              <w:rPr>
                <w:rFonts w:eastAsia="仿宋"/>
                <w:sz w:val="18"/>
                <w:szCs w:val="18"/>
              </w:rPr>
              <w:t>3</w:t>
            </w:r>
          </w:p>
        </w:tc>
        <w:tc>
          <w:tcPr>
            <w:tcW w:w="445" w:type="dxa"/>
          </w:tcPr>
          <w:p>
            <w:pPr>
              <w:rPr>
                <w:rFonts w:eastAsia="仿宋"/>
                <w:sz w:val="18"/>
                <w:szCs w:val="18"/>
              </w:rPr>
            </w:pPr>
            <w:r>
              <w:rPr>
                <w:rFonts w:eastAsia="仿宋"/>
                <w:sz w:val="18"/>
                <w:szCs w:val="18"/>
              </w:rPr>
              <w:t>8</w:t>
            </w:r>
          </w:p>
        </w:tc>
        <w:tc>
          <w:tcPr>
            <w:tcW w:w="426" w:type="dxa"/>
          </w:tcPr>
          <w:p>
            <w:pPr>
              <w:rPr>
                <w:rFonts w:eastAsia="仿宋"/>
                <w:sz w:val="18"/>
                <w:szCs w:val="18"/>
              </w:rPr>
            </w:pPr>
            <w:r>
              <w:rPr>
                <w:rFonts w:eastAsia="仿宋"/>
                <w:sz w:val="18"/>
                <w:szCs w:val="18"/>
              </w:rPr>
              <w:t>3</w:t>
            </w:r>
          </w:p>
        </w:tc>
        <w:tc>
          <w:tcPr>
            <w:tcW w:w="425" w:type="dxa"/>
          </w:tcPr>
          <w:p>
            <w:pPr>
              <w:rPr>
                <w:rFonts w:eastAsia="仿宋"/>
                <w:sz w:val="18"/>
                <w:szCs w:val="18"/>
              </w:rPr>
            </w:pPr>
            <w:r>
              <w:rPr>
                <w:rFonts w:hint="eastAsia" w:eastAsia="仿宋"/>
                <w:sz w:val="18"/>
                <w:szCs w:val="18"/>
              </w:rPr>
              <w:t>7</w:t>
            </w:r>
          </w:p>
        </w:tc>
        <w:tc>
          <w:tcPr>
            <w:tcW w:w="425" w:type="dxa"/>
          </w:tcPr>
          <w:p>
            <w:pPr>
              <w:rPr>
                <w:rFonts w:eastAsia="仿宋"/>
                <w:sz w:val="18"/>
                <w:szCs w:val="18"/>
              </w:rPr>
            </w:pPr>
            <w:r>
              <w:rPr>
                <w:rFonts w:eastAsia="仿宋"/>
                <w:sz w:val="18"/>
                <w:szCs w:val="18"/>
              </w:rPr>
              <w:t>1</w:t>
            </w:r>
            <w:r>
              <w:rPr>
                <w:rFonts w:hint="eastAsia" w:eastAsia="仿宋"/>
                <w:sz w:val="18"/>
                <w:szCs w:val="18"/>
              </w:rPr>
              <w:t>9</w:t>
            </w:r>
          </w:p>
        </w:tc>
        <w:tc>
          <w:tcPr>
            <w:tcW w:w="425" w:type="dxa"/>
          </w:tcPr>
          <w:p>
            <w:pPr>
              <w:rPr>
                <w:rFonts w:eastAsia="仿宋"/>
                <w:sz w:val="18"/>
                <w:szCs w:val="18"/>
              </w:rPr>
            </w:pPr>
            <w:r>
              <w:rPr>
                <w:rFonts w:hint="eastAsia" w:eastAsia="仿宋"/>
                <w:sz w:val="18"/>
                <w:szCs w:val="18"/>
              </w:rPr>
              <w:t>17</w:t>
            </w:r>
          </w:p>
        </w:tc>
        <w:tc>
          <w:tcPr>
            <w:tcW w:w="426" w:type="dxa"/>
          </w:tcPr>
          <w:p>
            <w:pPr>
              <w:rPr>
                <w:rFonts w:eastAsia="仿宋"/>
                <w:sz w:val="18"/>
                <w:szCs w:val="18"/>
              </w:rPr>
            </w:pPr>
            <w:r>
              <w:rPr>
                <w:rFonts w:hint="eastAsia" w:eastAsia="仿宋"/>
                <w:sz w:val="18"/>
                <w:szCs w:val="18"/>
              </w:rPr>
              <w:t>12</w:t>
            </w:r>
          </w:p>
        </w:tc>
        <w:tc>
          <w:tcPr>
            <w:tcW w:w="425" w:type="dxa"/>
          </w:tcPr>
          <w:p>
            <w:pPr>
              <w:rPr>
                <w:rFonts w:eastAsia="仿宋"/>
                <w:sz w:val="18"/>
                <w:szCs w:val="18"/>
              </w:rPr>
            </w:pPr>
            <w:r>
              <w:rPr>
                <w:rFonts w:eastAsia="仿宋"/>
                <w:sz w:val="18"/>
                <w:szCs w:val="18"/>
              </w:rPr>
              <w:t>0</w:t>
            </w:r>
          </w:p>
        </w:tc>
      </w:tr>
    </w:tbl>
    <w:p>
      <w:pPr>
        <w:pStyle w:val="4"/>
        <w:spacing w:line="400" w:lineRule="exact"/>
        <w:rPr>
          <w:rFonts w:ascii="Times New Roman" w:hAnsi="Times New Roman" w:eastAsia="仿宋" w:cs="Times New Roman"/>
        </w:rPr>
      </w:pPr>
      <w:r>
        <w:rPr>
          <w:rFonts w:ascii="Times New Roman" w:hAnsi="Times New Roman" w:eastAsia="仿宋" w:cs="Times New Roman"/>
        </w:rPr>
        <w:t>备注：辅修课程要求学生从专业必修中至少修满30学分</w:t>
      </w:r>
      <w:r>
        <w:rPr>
          <w:rFonts w:ascii="Times New Roman" w:hAnsi="Times New Roman" w:eastAsia="仿宋" w:cs="Times New Roman"/>
          <w:sz w:val="19"/>
        </w:rPr>
        <w:t>。</w:t>
      </w:r>
    </w:p>
    <w:p>
      <w:pPr>
        <w:widowControl/>
        <w:jc w:val="left"/>
        <w:rPr>
          <w:rFonts w:eastAsia="仿宋"/>
          <w:bCs/>
          <w:sz w:val="24"/>
        </w:rPr>
      </w:pPr>
      <w:r>
        <w:rPr>
          <w:rFonts w:eastAsia="仿宋"/>
          <w:bCs/>
          <w:sz w:val="24"/>
        </w:rPr>
        <w:br w:type="page"/>
      </w:r>
    </w:p>
    <w:p>
      <w:pPr>
        <w:spacing w:line="400" w:lineRule="exact"/>
        <w:rPr>
          <w:rFonts w:eastAsia="仿宋"/>
          <w:bCs/>
          <w:sz w:val="24"/>
        </w:rPr>
      </w:pPr>
      <w:r>
        <w:rPr>
          <w:rFonts w:eastAsia="仿宋"/>
          <w:bCs/>
          <w:sz w:val="24"/>
        </w:rPr>
        <w:t xml:space="preserve">分表二     </w:t>
      </w:r>
    </w:p>
    <w:p>
      <w:pPr>
        <w:spacing w:line="400" w:lineRule="exact"/>
        <w:jc w:val="center"/>
        <w:rPr>
          <w:rFonts w:eastAsia="仿宋"/>
          <w:b/>
          <w:sz w:val="24"/>
        </w:rPr>
      </w:pPr>
      <w:r>
        <w:rPr>
          <w:rFonts w:eastAsia="仿宋"/>
          <w:b/>
          <w:sz w:val="24"/>
        </w:rPr>
        <w:t>计算机科学与技术专业辅修专业人才培养方案</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szCs w:val="21"/>
              </w:rPr>
            </w:pPr>
            <w:r>
              <w:rPr>
                <w:rFonts w:eastAsia="仿宋"/>
                <w:kern w:val="0"/>
                <w:szCs w:val="21"/>
                <w:lang w:bidi="ar"/>
              </w:rPr>
              <w:t>专业必修课</w:t>
            </w:r>
          </w:p>
        </w:tc>
        <w:tc>
          <w:tcPr>
            <w:tcW w:w="563" w:type="dxa"/>
            <w:vMerge w:val="restart"/>
            <w:vAlign w:val="center"/>
          </w:tcPr>
          <w:p>
            <w:pPr>
              <w:widowControl/>
              <w:jc w:val="center"/>
              <w:textAlignment w:val="center"/>
              <w:rPr>
                <w:rFonts w:eastAsia="仿宋"/>
                <w:szCs w:val="21"/>
              </w:rPr>
            </w:pPr>
            <w:r>
              <w:rPr>
                <w:rFonts w:eastAsia="仿宋"/>
                <w:kern w:val="0"/>
                <w:szCs w:val="21"/>
                <w:lang w:bidi="ar"/>
              </w:rPr>
              <w:t>自然与学科基础</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计算机科学导论</w:t>
            </w:r>
          </w:p>
        </w:tc>
        <w:tc>
          <w:tcPr>
            <w:tcW w:w="1989" w:type="dxa"/>
            <w:vAlign w:val="center"/>
          </w:tcPr>
          <w:p>
            <w:pPr>
              <w:widowControl/>
              <w:snapToGrid w:val="0"/>
              <w:jc w:val="center"/>
              <w:rPr>
                <w:rFonts w:eastAsia="仿宋"/>
                <w:szCs w:val="21"/>
              </w:rPr>
            </w:pPr>
            <w:r>
              <w:rPr>
                <w:rFonts w:eastAsia="仿宋"/>
                <w:szCs w:val="21"/>
              </w:rPr>
              <w:t xml:space="preserve">Introduction </w:t>
            </w:r>
            <w:r>
              <w:rPr>
                <w:kern w:val="0"/>
              </w:rPr>
              <w:t>to</w:t>
            </w:r>
            <w:r>
              <w:rPr>
                <w:rFonts w:hint="eastAsia"/>
                <w:kern w:val="0"/>
              </w:rPr>
              <w:t xml:space="preserve"> </w:t>
            </w:r>
            <w:r>
              <w:rPr>
                <w:rFonts w:eastAsia="仿宋"/>
                <w:szCs w:val="21"/>
              </w:rPr>
              <w:t>Computer Science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高等数学</w:t>
            </w:r>
          </w:p>
        </w:tc>
        <w:tc>
          <w:tcPr>
            <w:tcW w:w="1989" w:type="dxa"/>
            <w:vAlign w:val="center"/>
          </w:tcPr>
          <w:p>
            <w:pPr>
              <w:widowControl/>
              <w:snapToGrid w:val="0"/>
              <w:jc w:val="center"/>
              <w:rPr>
                <w:rFonts w:eastAsia="仿宋"/>
                <w:szCs w:val="21"/>
              </w:rPr>
            </w:pPr>
            <w:r>
              <w:rPr>
                <w:rFonts w:eastAsia="仿宋"/>
                <w:szCs w:val="21"/>
              </w:rPr>
              <w:t>Advanced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高级语言程序设计</w:t>
            </w:r>
          </w:p>
        </w:tc>
        <w:tc>
          <w:tcPr>
            <w:tcW w:w="1989" w:type="dxa"/>
            <w:vAlign w:val="center"/>
          </w:tcPr>
          <w:p>
            <w:pPr>
              <w:widowControl/>
              <w:snapToGrid w:val="0"/>
              <w:jc w:val="center"/>
              <w:rPr>
                <w:rFonts w:eastAsia="仿宋"/>
                <w:szCs w:val="21"/>
              </w:rPr>
            </w:pPr>
            <w:r>
              <w:rPr>
                <w:rFonts w:eastAsia="仿宋"/>
                <w:szCs w:val="21"/>
              </w:rPr>
              <w:t>Advance Language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3+2</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计算机实践基础</w:t>
            </w:r>
          </w:p>
        </w:tc>
        <w:tc>
          <w:tcPr>
            <w:tcW w:w="1989" w:type="dxa"/>
            <w:vAlign w:val="center"/>
          </w:tcPr>
          <w:p>
            <w:pPr>
              <w:widowControl/>
              <w:snapToGrid w:val="0"/>
              <w:jc w:val="center"/>
              <w:rPr>
                <w:rFonts w:eastAsia="仿宋"/>
                <w:szCs w:val="21"/>
              </w:rPr>
            </w:pPr>
            <w:r>
              <w:rPr>
                <w:rFonts w:eastAsia="仿宋"/>
                <w:szCs w:val="21"/>
              </w:rPr>
              <w:t xml:space="preserve">Basis of </w:t>
            </w:r>
            <w:r>
              <w:rPr>
                <w:rFonts w:hint="eastAsia" w:eastAsia="仿宋"/>
                <w:szCs w:val="21"/>
              </w:rPr>
              <w:t>C</w:t>
            </w:r>
            <w:r>
              <w:rPr>
                <w:rFonts w:eastAsia="仿宋"/>
                <w:szCs w:val="21"/>
              </w:rPr>
              <w:t>omputer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lang w:bidi="ar"/>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left"/>
              <w:rPr>
                <w:rFonts w:eastAsia="仿宋"/>
                <w:szCs w:val="21"/>
              </w:rPr>
            </w:pPr>
            <w:r>
              <w:rPr>
                <w:rFonts w:eastAsia="仿宋"/>
                <w:szCs w:val="21"/>
              </w:rPr>
              <w:t>Circuit and Analog Electronic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Java程序设计</w:t>
            </w:r>
          </w:p>
        </w:tc>
        <w:tc>
          <w:tcPr>
            <w:tcW w:w="1989" w:type="dxa"/>
            <w:vAlign w:val="center"/>
          </w:tcPr>
          <w:p>
            <w:pPr>
              <w:widowControl/>
              <w:snapToGrid w:val="0"/>
              <w:jc w:val="center"/>
              <w:rPr>
                <w:rFonts w:eastAsia="仿宋"/>
                <w:szCs w:val="21"/>
              </w:rPr>
            </w:pPr>
            <w:r>
              <w:rPr>
                <w:rFonts w:eastAsia="仿宋"/>
                <w:szCs w:val="21"/>
              </w:rPr>
              <w:t>Java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计算机组成原理与实验</w:t>
            </w:r>
          </w:p>
        </w:tc>
        <w:tc>
          <w:tcPr>
            <w:tcW w:w="1989" w:type="dxa"/>
            <w:vAlign w:val="center"/>
          </w:tcPr>
          <w:p>
            <w:pPr>
              <w:widowControl/>
              <w:snapToGrid w:val="0"/>
              <w:jc w:val="left"/>
              <w:rPr>
                <w:rFonts w:eastAsia="仿宋"/>
                <w:szCs w:val="21"/>
              </w:rPr>
            </w:pPr>
            <w:r>
              <w:rPr>
                <w:kern w:val="0"/>
                <w:szCs w:val="21"/>
              </w:rPr>
              <w:t>Principles of Computer Composition and Experiments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操作系统原理及应用</w:t>
            </w:r>
          </w:p>
        </w:tc>
        <w:tc>
          <w:tcPr>
            <w:tcW w:w="1989" w:type="dxa"/>
            <w:vAlign w:val="center"/>
          </w:tcPr>
          <w:p>
            <w:pPr>
              <w:widowControl/>
              <w:snapToGrid w:val="0"/>
              <w:jc w:val="center"/>
              <w:rPr>
                <w:rFonts w:eastAsia="仿宋"/>
                <w:szCs w:val="21"/>
              </w:rPr>
            </w:pPr>
            <w:r>
              <w:rPr>
                <w:rFonts w:eastAsia="仿宋"/>
                <w:szCs w:val="21"/>
              </w:rPr>
              <w:t>Principle and Application of 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概率论与数理统计</w:t>
            </w:r>
          </w:p>
        </w:tc>
        <w:tc>
          <w:tcPr>
            <w:tcW w:w="1989" w:type="dxa"/>
            <w:vAlign w:val="center"/>
          </w:tcPr>
          <w:p>
            <w:pPr>
              <w:widowControl/>
              <w:snapToGrid w:val="0"/>
              <w:jc w:val="left"/>
              <w:rPr>
                <w:rFonts w:ascii="Arial Unicode MS" w:hAnsi="Arial Unicode MS" w:eastAsia="Arial Unicode MS" w:cs="Arial Unicode MS"/>
                <w:szCs w:val="21"/>
              </w:rPr>
            </w:pPr>
            <w:r>
              <w:rPr>
                <w:kern w:val="0"/>
              </w:rPr>
              <w:t>Probability Theory And Mathematical Statistics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hint="eastAsia" w:eastAsia="仿宋"/>
                <w:sz w:val="18"/>
                <w:szCs w:val="18"/>
              </w:rPr>
              <w:t>35</w:t>
            </w:r>
          </w:p>
        </w:tc>
        <w:tc>
          <w:tcPr>
            <w:tcW w:w="708" w:type="dxa"/>
          </w:tcPr>
          <w:p>
            <w:pPr>
              <w:jc w:val="center"/>
              <w:rPr>
                <w:rFonts w:eastAsia="仿宋"/>
                <w:sz w:val="18"/>
                <w:szCs w:val="18"/>
              </w:rPr>
            </w:pPr>
            <w:r>
              <w:rPr>
                <w:rFonts w:eastAsia="仿宋"/>
                <w:sz w:val="18"/>
                <w:szCs w:val="18"/>
              </w:rPr>
              <w:t>6</w:t>
            </w:r>
            <w:r>
              <w:rPr>
                <w:rFonts w:hint="eastAsia" w:eastAsia="仿宋"/>
                <w:sz w:val="18"/>
                <w:szCs w:val="18"/>
              </w:rPr>
              <w:t>42</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507</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135</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15</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7</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2</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szCs w:val="21"/>
              </w:rPr>
            </w:pPr>
            <w:r>
              <w:rPr>
                <w:rFonts w:eastAsia="仿宋"/>
                <w:kern w:val="0"/>
                <w:szCs w:val="21"/>
                <w:lang w:bidi="ar"/>
              </w:rPr>
              <w:t>专业教育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程序设计实训</w:t>
            </w:r>
          </w:p>
        </w:tc>
        <w:tc>
          <w:tcPr>
            <w:tcW w:w="1989" w:type="dxa"/>
            <w:vAlign w:val="center"/>
          </w:tcPr>
          <w:p>
            <w:pPr>
              <w:widowControl/>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单片机原理及应用</w:t>
            </w:r>
          </w:p>
        </w:tc>
        <w:tc>
          <w:tcPr>
            <w:tcW w:w="1989" w:type="dxa"/>
            <w:vAlign w:val="center"/>
          </w:tcPr>
          <w:p>
            <w:pPr>
              <w:widowControl/>
              <w:snapToGrid w:val="0"/>
              <w:jc w:val="center"/>
              <w:rPr>
                <w:rFonts w:eastAsia="仿宋"/>
                <w:szCs w:val="21"/>
              </w:rPr>
            </w:pPr>
            <w:r>
              <w:rPr>
                <w:rFonts w:eastAsia="仿宋"/>
                <w:szCs w:val="21"/>
              </w:rPr>
              <w:t>Principles and Application of Singlechip</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数据库原理与应用</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and</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Applications</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 xml:space="preserve">Computer </w:t>
            </w:r>
            <w:r>
              <w:rPr>
                <w:rFonts w:hint="eastAsia" w:eastAsia="仿宋"/>
                <w:szCs w:val="21"/>
              </w:rPr>
              <w:t>N</w:t>
            </w:r>
            <w:r>
              <w:rPr>
                <w:rFonts w:eastAsia="仿宋"/>
                <w:szCs w:val="21"/>
              </w:rPr>
              <w:t>etwork and Practical</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eastAsia="仿宋"/>
                <w:szCs w:val="21"/>
              </w:rPr>
              <w:t>60</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eastAsia="仿宋"/>
                <w:szCs w:val="21"/>
              </w:rPr>
              <w:t>2+2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软件工程</w:t>
            </w:r>
          </w:p>
        </w:tc>
        <w:tc>
          <w:tcPr>
            <w:tcW w:w="1989" w:type="dxa"/>
            <w:vAlign w:val="center"/>
          </w:tcPr>
          <w:p>
            <w:pPr>
              <w:widowControl/>
              <w:snapToGrid w:val="0"/>
              <w:jc w:val="center"/>
              <w:rPr>
                <w:rFonts w:eastAsia="仿宋"/>
                <w:szCs w:val="21"/>
              </w:rPr>
            </w:pPr>
            <w:r>
              <w:rPr>
                <w:rFonts w:eastAsia="仿宋"/>
                <w:szCs w:val="21"/>
              </w:rPr>
              <w:t>Software Engineering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Web编程技术</w:t>
            </w:r>
          </w:p>
        </w:tc>
        <w:tc>
          <w:tcPr>
            <w:tcW w:w="1989" w:type="dxa"/>
            <w:vAlign w:val="center"/>
          </w:tcPr>
          <w:p>
            <w:pPr>
              <w:jc w:val="center"/>
              <w:rPr>
                <w:rFonts w:eastAsia="仿宋"/>
                <w:szCs w:val="21"/>
              </w:rPr>
            </w:pPr>
            <w:r>
              <w:rPr>
                <w:rFonts w:eastAsia="仿宋"/>
                <w:szCs w:val="21"/>
              </w:rPr>
              <w:t>Web Programming T</w:t>
            </w:r>
            <w:r>
              <w:fldChar w:fldCharType="begin"/>
            </w:r>
            <w:r>
              <w:instrText xml:space="preserve"> HYPERLINK "javascript:void(0);" </w:instrText>
            </w:r>
            <w:r>
              <w:fldChar w:fldCharType="separate"/>
            </w:r>
            <w:r>
              <w:rPr>
                <w:rFonts w:eastAsia="仿宋"/>
                <w:szCs w:val="21"/>
              </w:rPr>
              <w:t>echnology</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嵌入式系统与应用</w:t>
            </w:r>
          </w:p>
        </w:tc>
        <w:tc>
          <w:tcPr>
            <w:tcW w:w="1989" w:type="dxa"/>
            <w:vAlign w:val="center"/>
          </w:tcPr>
          <w:p>
            <w:pPr>
              <w:widowControl/>
              <w:snapToGrid w:val="0"/>
              <w:jc w:val="center"/>
              <w:rPr>
                <w:rFonts w:eastAsia="仿宋"/>
                <w:szCs w:val="21"/>
              </w:rPr>
            </w:pPr>
            <w:r>
              <w:rPr>
                <w:rFonts w:eastAsia="仿宋"/>
                <w:szCs w:val="21"/>
              </w:rPr>
              <w:t>Embedded System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系统分析与设计</w:t>
            </w:r>
          </w:p>
        </w:tc>
        <w:tc>
          <w:tcPr>
            <w:tcW w:w="1989" w:type="dxa"/>
            <w:vAlign w:val="center"/>
          </w:tcPr>
          <w:p>
            <w:pPr>
              <w:widowControl/>
              <w:snapToGrid w:val="0"/>
              <w:jc w:val="center"/>
              <w:rPr>
                <w:rFonts w:eastAsia="仿宋"/>
                <w:szCs w:val="21"/>
              </w:rPr>
            </w:pPr>
            <w:r>
              <w:rPr>
                <w:rFonts w:eastAsia="仿宋"/>
                <w:szCs w:val="21"/>
              </w:rPr>
              <w:t>System Analysis and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软件与数据库开发实训</w:t>
            </w:r>
          </w:p>
        </w:tc>
        <w:tc>
          <w:tcPr>
            <w:tcW w:w="1989" w:type="dxa"/>
            <w:vAlign w:val="center"/>
          </w:tcPr>
          <w:p>
            <w:pPr>
              <w:widowControl/>
              <w:snapToGrid w:val="0"/>
              <w:jc w:val="center"/>
              <w:rPr>
                <w:rFonts w:eastAsia="仿宋"/>
                <w:szCs w:val="21"/>
              </w:rPr>
            </w:pPr>
            <w:r>
              <w:rPr>
                <w:rFonts w:eastAsia="仿宋"/>
                <w:szCs w:val="21"/>
              </w:rPr>
              <w:t>Software and Database Development Practical</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毕业实习</w:t>
            </w:r>
          </w:p>
        </w:tc>
        <w:tc>
          <w:tcPr>
            <w:tcW w:w="1989" w:type="dxa"/>
            <w:vAlign w:val="center"/>
          </w:tcPr>
          <w:p>
            <w:pPr>
              <w:jc w:val="center"/>
              <w:rPr>
                <w:rFonts w:eastAsia="仿宋"/>
                <w:szCs w:val="21"/>
              </w:rPr>
            </w:pPr>
            <w:r>
              <w:rPr>
                <w:rFonts w:eastAsia="仿宋"/>
                <w:szCs w:val="21"/>
              </w:rPr>
              <w:t>Practical Training</w:t>
            </w:r>
          </w:p>
        </w:tc>
        <w:tc>
          <w:tcPr>
            <w:tcW w:w="426" w:type="dxa"/>
            <w:vAlign w:val="center"/>
          </w:tcPr>
          <w:p>
            <w:pPr>
              <w:jc w:val="center"/>
              <w:rPr>
                <w:rFonts w:eastAsia="仿宋"/>
                <w:szCs w:val="21"/>
              </w:rPr>
            </w:pPr>
            <w:r>
              <w:rPr>
                <w:rFonts w:eastAsia="仿宋"/>
                <w:szCs w:val="21"/>
              </w:rPr>
              <w:t>3</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毕业设计</w:t>
            </w:r>
          </w:p>
        </w:tc>
        <w:tc>
          <w:tcPr>
            <w:tcW w:w="1989" w:type="dxa"/>
            <w:vAlign w:val="center"/>
          </w:tcPr>
          <w:p>
            <w:pPr>
              <w:jc w:val="center"/>
              <w:rPr>
                <w:rFonts w:eastAsia="仿宋"/>
                <w:szCs w:val="21"/>
              </w:rPr>
            </w:pPr>
            <w:r>
              <w:rPr>
                <w:rFonts w:eastAsia="仿宋"/>
                <w:szCs w:val="21"/>
              </w:rPr>
              <w:t>Graduation Project</w:t>
            </w:r>
          </w:p>
        </w:tc>
        <w:tc>
          <w:tcPr>
            <w:tcW w:w="426" w:type="dxa"/>
            <w:vAlign w:val="center"/>
          </w:tcPr>
          <w:p>
            <w:pPr>
              <w:jc w:val="center"/>
              <w:rPr>
                <w:rFonts w:eastAsia="仿宋"/>
                <w:szCs w:val="21"/>
              </w:rPr>
            </w:pPr>
            <w:r>
              <w:rPr>
                <w:rFonts w:eastAsia="仿宋"/>
                <w:szCs w:val="21"/>
              </w:rPr>
              <w:t>4</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jc w:val="center"/>
              <w:rPr>
                <w:rFonts w:eastAsia="仿宋"/>
                <w:sz w:val="18"/>
                <w:szCs w:val="18"/>
              </w:rPr>
            </w:pPr>
            <w:r>
              <w:rPr>
                <w:rFonts w:hint="eastAsia" w:eastAsia="仿宋"/>
                <w:sz w:val="18"/>
                <w:szCs w:val="18"/>
              </w:rPr>
              <w:t>37</w:t>
            </w:r>
          </w:p>
        </w:tc>
        <w:tc>
          <w:tcPr>
            <w:tcW w:w="708" w:type="dxa"/>
          </w:tcPr>
          <w:p>
            <w:pPr>
              <w:widowControl/>
              <w:jc w:val="center"/>
              <w:textAlignment w:val="top"/>
              <w:rPr>
                <w:rFonts w:eastAsia="仿宋"/>
                <w:sz w:val="18"/>
                <w:szCs w:val="18"/>
              </w:rPr>
            </w:pPr>
            <w:r>
              <w:rPr>
                <w:rFonts w:hint="eastAsia" w:ascii="仿宋" w:hAnsi="仿宋" w:eastAsia="仿宋" w:cs="仿宋"/>
                <w:kern w:val="0"/>
                <w:sz w:val="18"/>
                <w:szCs w:val="18"/>
                <w:lang w:bidi="ar"/>
              </w:rPr>
              <w:t>570</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288</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282</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eastAsia="仿宋"/>
                <w:sz w:val="18"/>
                <w:szCs w:val="18"/>
              </w:rPr>
              <w:t>10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6" w:type="dxa"/>
          </w:tcPr>
          <w:p>
            <w:pPr>
              <w:widowControl/>
              <w:jc w:val="center"/>
              <w:textAlignment w:val="top"/>
              <w:rPr>
                <w:rFonts w:eastAsia="仿宋"/>
                <w:sz w:val="18"/>
                <w:szCs w:val="18"/>
              </w:rPr>
            </w:pPr>
            <w:r>
              <w:rPr>
                <w:rFonts w:hint="eastAsia" w:eastAsia="仿宋"/>
                <w:sz w:val="18"/>
                <w:szCs w:val="18"/>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MATLAB语言初步</w:t>
            </w:r>
          </w:p>
        </w:tc>
        <w:tc>
          <w:tcPr>
            <w:tcW w:w="1989" w:type="dxa"/>
            <w:vAlign w:val="center"/>
          </w:tcPr>
          <w:p>
            <w:pPr>
              <w:jc w:val="center"/>
              <w:rPr>
                <w:rFonts w:eastAsia="仿宋"/>
                <w:szCs w:val="21"/>
              </w:rPr>
            </w:pPr>
            <w:r>
              <w:rPr>
                <w:rFonts w:eastAsia="仿宋"/>
                <w:szCs w:val="21"/>
              </w:rPr>
              <w:t>MATLAB Language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电子测量基础实验</w:t>
            </w:r>
          </w:p>
        </w:tc>
        <w:tc>
          <w:tcPr>
            <w:tcW w:w="1989" w:type="dxa"/>
            <w:vAlign w:val="center"/>
          </w:tcPr>
          <w:p>
            <w:pPr>
              <w:widowControl/>
              <w:snapToGrid w:val="0"/>
              <w:jc w:val="center"/>
              <w:rPr>
                <w:rFonts w:eastAsia="仿宋"/>
                <w:szCs w:val="21"/>
              </w:rPr>
            </w:pPr>
            <w:r>
              <w:rPr>
                <w:rFonts w:eastAsia="仿宋"/>
                <w:szCs w:val="21"/>
              </w:rPr>
              <w:t>Electronic measurement foundation experiment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jc w:val="center"/>
              <w:rPr>
                <w:rFonts w:eastAsia="仿宋"/>
                <w:szCs w:val="21"/>
              </w:rPr>
            </w:pPr>
            <w:r>
              <w:rPr>
                <w:rFonts w:eastAsia="仿宋"/>
                <w:szCs w:val="21"/>
              </w:rPr>
              <w:t>Multimedia Information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UI界面设计</w:t>
            </w:r>
          </w:p>
        </w:tc>
        <w:tc>
          <w:tcPr>
            <w:tcW w:w="1989" w:type="dxa"/>
            <w:vAlign w:val="center"/>
          </w:tcPr>
          <w:p>
            <w:pPr>
              <w:jc w:val="center"/>
              <w:rPr>
                <w:rFonts w:eastAsia="仿宋"/>
                <w:szCs w:val="21"/>
              </w:rPr>
            </w:pPr>
            <w:r>
              <w:rPr>
                <w:rFonts w:eastAsia="仿宋"/>
                <w:szCs w:val="21"/>
              </w:rPr>
              <w:t>UI Interface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bCs/>
                <w:szCs w:val="21"/>
              </w:rPr>
              <w:t>计算机视觉及应用</w:t>
            </w:r>
          </w:p>
        </w:tc>
        <w:tc>
          <w:tcPr>
            <w:tcW w:w="1989" w:type="dxa"/>
            <w:vAlign w:val="center"/>
          </w:tcPr>
          <w:p>
            <w:pPr>
              <w:jc w:val="center"/>
              <w:rPr>
                <w:rFonts w:eastAsia="仿宋"/>
                <w:szCs w:val="21"/>
              </w:rPr>
            </w:pPr>
            <w:r>
              <w:rPr>
                <w:rFonts w:eastAsia="仿宋"/>
                <w:szCs w:val="21"/>
              </w:rPr>
              <w:t>Computer Vision and Application</w:t>
            </w:r>
          </w:p>
        </w:tc>
        <w:tc>
          <w:tcPr>
            <w:tcW w:w="426"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eastAsia="仿宋"/>
                <w:szCs w:val="21"/>
              </w:rPr>
            </w:pPr>
            <w:r>
              <w:rPr>
                <w:rFonts w:ascii="Times New Roman" w:hAnsi="Times New Roman" w:eastAsia="仿宋"/>
                <w:sz w:val="21"/>
                <w:szCs w:val="21"/>
                <w:lang w:bidi="ar"/>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pStyle w:val="8"/>
              <w:widowControl/>
              <w:jc w:val="center"/>
              <w:rPr>
                <w:rFonts w:eastAsia="仿宋"/>
                <w:szCs w:val="21"/>
              </w:rPr>
            </w:pPr>
          </w:p>
        </w:tc>
        <w:tc>
          <w:tcPr>
            <w:tcW w:w="445" w:type="dxa"/>
            <w:vAlign w:val="center"/>
          </w:tcPr>
          <w:p>
            <w:pPr>
              <w:pStyle w:val="8"/>
              <w:widowControl/>
              <w:jc w:val="center"/>
              <w:rPr>
                <w:rFonts w:eastAsia="仿宋"/>
                <w:szCs w:val="21"/>
              </w:rPr>
            </w:pPr>
          </w:p>
        </w:tc>
        <w:tc>
          <w:tcPr>
            <w:tcW w:w="426"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ind w:firstLine="42" w:firstLineChars="20"/>
              <w:jc w:val="center"/>
              <w:rPr>
                <w:rFonts w:eastAsia="仿宋"/>
                <w:szCs w:val="21"/>
              </w:rPr>
            </w:pPr>
            <w:r>
              <w:rPr>
                <w:rFonts w:eastAsia="仿宋"/>
                <w:bCs/>
                <w:szCs w:val="21"/>
              </w:rPr>
              <w:t>Linux系统与应用</w:t>
            </w:r>
          </w:p>
        </w:tc>
        <w:tc>
          <w:tcPr>
            <w:tcW w:w="1989" w:type="dxa"/>
            <w:vAlign w:val="center"/>
          </w:tcPr>
          <w:p>
            <w:pPr>
              <w:jc w:val="center"/>
              <w:rPr>
                <w:rFonts w:eastAsia="仿宋"/>
                <w:szCs w:val="21"/>
              </w:rPr>
            </w:pPr>
            <w:r>
              <w:rPr>
                <w:rFonts w:eastAsia="仿宋"/>
                <w:bCs/>
                <w:szCs w:val="21"/>
              </w:rPr>
              <w:t>Linux System and application</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数字图像处理及应用</w:t>
            </w:r>
          </w:p>
        </w:tc>
        <w:tc>
          <w:tcPr>
            <w:tcW w:w="1989" w:type="dxa"/>
            <w:vAlign w:val="center"/>
          </w:tcPr>
          <w:p>
            <w:pPr>
              <w:widowControl/>
              <w:snapToGrid w:val="0"/>
              <w:jc w:val="center"/>
              <w:rPr>
                <w:rFonts w:eastAsia="仿宋"/>
                <w:szCs w:val="21"/>
              </w:rPr>
            </w:pPr>
            <w:r>
              <w:rPr>
                <w:rFonts w:eastAsia="仿宋"/>
                <w:szCs w:val="21"/>
              </w:rPr>
              <w:t>Digital image processing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Compiler Principles</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jc w:val="center"/>
              <w:rPr>
                <w:rFonts w:eastAsia="仿宋"/>
                <w:bCs/>
                <w:szCs w:val="21"/>
              </w:rPr>
            </w:pPr>
            <w:r>
              <w:rPr>
                <w:rFonts w:eastAsia="仿宋"/>
                <w:szCs w:val="21"/>
              </w:rPr>
              <w:t>计算机系统结构</w:t>
            </w:r>
          </w:p>
        </w:tc>
        <w:tc>
          <w:tcPr>
            <w:tcW w:w="1989" w:type="dxa"/>
            <w:vAlign w:val="center"/>
          </w:tcPr>
          <w:p>
            <w:pPr>
              <w:jc w:val="center"/>
              <w:rPr>
                <w:rFonts w:eastAsia="仿宋"/>
                <w:bCs/>
                <w:szCs w:val="21"/>
              </w:rPr>
            </w:pPr>
            <w:r>
              <w:rPr>
                <w:rFonts w:eastAsia="仿宋"/>
                <w:szCs w:val="21"/>
              </w:rPr>
              <w:t>Computer Architecture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电子商务</w:t>
            </w:r>
          </w:p>
        </w:tc>
        <w:tc>
          <w:tcPr>
            <w:tcW w:w="1989" w:type="dxa"/>
            <w:vAlign w:val="center"/>
          </w:tcPr>
          <w:p>
            <w:pPr>
              <w:jc w:val="center"/>
              <w:rPr>
                <w:rFonts w:eastAsia="仿宋"/>
                <w:szCs w:val="21"/>
              </w:rPr>
            </w:pPr>
            <w:r>
              <w:rPr>
                <w:rFonts w:eastAsia="仿宋"/>
                <w:szCs w:val="21"/>
              </w:rPr>
              <w:t>Electronic Commerce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Android应用开发</w:t>
            </w:r>
          </w:p>
        </w:tc>
        <w:tc>
          <w:tcPr>
            <w:tcW w:w="1989" w:type="dxa"/>
            <w:vAlign w:val="center"/>
          </w:tcPr>
          <w:p>
            <w:pPr>
              <w:jc w:val="center"/>
              <w:rPr>
                <w:rFonts w:eastAsia="仿宋"/>
                <w:szCs w:val="21"/>
              </w:rPr>
            </w:pPr>
            <w:r>
              <w:rPr>
                <w:rFonts w:eastAsia="仿宋"/>
                <w:szCs w:val="21"/>
              </w:rPr>
              <w:t>Android Application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大数据与云计算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物联网技术及应用</w:t>
            </w:r>
          </w:p>
        </w:tc>
        <w:tc>
          <w:tcPr>
            <w:tcW w:w="1989" w:type="dxa"/>
            <w:vAlign w:val="center"/>
          </w:tcPr>
          <w:p>
            <w:pPr>
              <w:jc w:val="center"/>
              <w:rPr>
                <w:rFonts w:eastAsia="仿宋"/>
                <w:szCs w:val="21"/>
              </w:rPr>
            </w:pPr>
            <w:r>
              <w:rPr>
                <w:rFonts w:eastAsia="仿宋"/>
                <w:szCs w:val="21"/>
              </w:rPr>
              <w:t xml:space="preserve">Internet of Things </w:t>
            </w:r>
            <w:r>
              <w:rPr>
                <w:rFonts w:hint="eastAsia" w:eastAsia="仿宋"/>
                <w:szCs w:val="21"/>
              </w:rPr>
              <w:t>T</w:t>
            </w:r>
            <w:r>
              <w:rPr>
                <w:rFonts w:eastAsia="仿宋"/>
                <w:szCs w:val="21"/>
              </w:rPr>
              <w:t>echnology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信息安全技术</w:t>
            </w:r>
          </w:p>
        </w:tc>
        <w:tc>
          <w:tcPr>
            <w:tcW w:w="1989" w:type="dxa"/>
            <w:vAlign w:val="center"/>
          </w:tcPr>
          <w:p>
            <w:pPr>
              <w:jc w:val="center"/>
              <w:rPr>
                <w:rFonts w:eastAsia="仿宋"/>
                <w:szCs w:val="21"/>
              </w:rPr>
            </w:pPr>
            <w:r>
              <w:rPr>
                <w:rFonts w:eastAsia="仿宋"/>
                <w:szCs w:val="21"/>
              </w:rPr>
              <w:t>Information Security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Python程序设计</w:t>
            </w:r>
          </w:p>
        </w:tc>
        <w:tc>
          <w:tcPr>
            <w:tcW w:w="1989" w:type="dxa"/>
            <w:vAlign w:val="center"/>
          </w:tcPr>
          <w:p>
            <w:pPr>
              <w:jc w:val="center"/>
              <w:rPr>
                <w:rFonts w:eastAsia="仿宋"/>
                <w:szCs w:val="21"/>
              </w:rPr>
            </w:pPr>
            <w:r>
              <w:rPr>
                <w:rFonts w:hint="eastAsia" w:eastAsia="仿宋"/>
                <w:szCs w:val="21"/>
              </w:rPr>
              <w:t xml:space="preserve">Python </w:t>
            </w:r>
            <w:r>
              <w:rPr>
                <w:rFonts w:eastAsia="仿宋"/>
                <w:szCs w:val="21"/>
              </w:rPr>
              <w:t>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tcPr>
          <w:p>
            <w:pPr>
              <w:rPr>
                <w:rFonts w:eastAsia="仿宋"/>
                <w:sz w:val="18"/>
                <w:szCs w:val="18"/>
              </w:rPr>
            </w:pPr>
            <w:r>
              <w:rPr>
                <w:rFonts w:hint="eastAsia" w:eastAsia="仿宋"/>
                <w:sz w:val="18"/>
                <w:szCs w:val="18"/>
              </w:rPr>
              <w:t>4</w:t>
            </w:r>
            <w:r>
              <w:rPr>
                <w:rFonts w:eastAsia="仿宋"/>
                <w:sz w:val="18"/>
                <w:szCs w:val="18"/>
              </w:rPr>
              <w:t>5</w:t>
            </w:r>
          </w:p>
        </w:tc>
        <w:tc>
          <w:tcPr>
            <w:tcW w:w="708" w:type="dxa"/>
            <w:vAlign w:val="center"/>
          </w:tcPr>
          <w:p>
            <w:pPr>
              <w:jc w:val="center"/>
              <w:rPr>
                <w:sz w:val="18"/>
                <w:szCs w:val="18"/>
              </w:rPr>
            </w:pPr>
            <w:r>
              <w:rPr>
                <w:sz w:val="18"/>
                <w:szCs w:val="18"/>
              </w:rPr>
              <w:t>840</w:t>
            </w:r>
          </w:p>
        </w:tc>
        <w:tc>
          <w:tcPr>
            <w:tcW w:w="709" w:type="dxa"/>
            <w:vAlign w:val="center"/>
          </w:tcPr>
          <w:p>
            <w:pPr>
              <w:jc w:val="center"/>
              <w:rPr>
                <w:sz w:val="18"/>
                <w:szCs w:val="18"/>
              </w:rPr>
            </w:pPr>
            <w:r>
              <w:rPr>
                <w:sz w:val="18"/>
                <w:szCs w:val="18"/>
              </w:rPr>
              <w:t>474</w:t>
            </w:r>
          </w:p>
        </w:tc>
        <w:tc>
          <w:tcPr>
            <w:tcW w:w="709" w:type="dxa"/>
            <w:vAlign w:val="center"/>
          </w:tcPr>
          <w:p>
            <w:pPr>
              <w:jc w:val="center"/>
              <w:rPr>
                <w:sz w:val="18"/>
                <w:szCs w:val="18"/>
              </w:rPr>
            </w:pPr>
            <w:r>
              <w:rPr>
                <w:sz w:val="18"/>
                <w:szCs w:val="18"/>
              </w:rPr>
              <w:t>366</w:t>
            </w:r>
          </w:p>
        </w:tc>
        <w:tc>
          <w:tcPr>
            <w:tcW w:w="425" w:type="dxa"/>
          </w:tcPr>
          <w:p>
            <w:pPr>
              <w:rPr>
                <w:rFonts w:eastAsia="仿宋"/>
                <w:sz w:val="18"/>
                <w:szCs w:val="18"/>
              </w:rPr>
            </w:pPr>
            <w:r>
              <w:rPr>
                <w:rFonts w:eastAsia="仿宋"/>
                <w:sz w:val="18"/>
                <w:szCs w:val="18"/>
              </w:rPr>
              <w:t>3</w:t>
            </w:r>
          </w:p>
        </w:tc>
        <w:tc>
          <w:tcPr>
            <w:tcW w:w="445" w:type="dxa"/>
          </w:tcPr>
          <w:p>
            <w:pPr>
              <w:rPr>
                <w:rFonts w:eastAsia="仿宋"/>
                <w:sz w:val="18"/>
                <w:szCs w:val="18"/>
              </w:rPr>
            </w:pPr>
            <w:r>
              <w:rPr>
                <w:rFonts w:eastAsia="仿宋"/>
                <w:sz w:val="18"/>
                <w:szCs w:val="18"/>
              </w:rPr>
              <w:t>8</w:t>
            </w:r>
          </w:p>
        </w:tc>
        <w:tc>
          <w:tcPr>
            <w:tcW w:w="426" w:type="dxa"/>
          </w:tcPr>
          <w:p>
            <w:pPr>
              <w:rPr>
                <w:rFonts w:eastAsia="仿宋"/>
                <w:sz w:val="18"/>
                <w:szCs w:val="18"/>
              </w:rPr>
            </w:pPr>
            <w:r>
              <w:rPr>
                <w:rFonts w:eastAsia="仿宋"/>
                <w:sz w:val="18"/>
                <w:szCs w:val="18"/>
              </w:rPr>
              <w:t>3</w:t>
            </w:r>
          </w:p>
        </w:tc>
        <w:tc>
          <w:tcPr>
            <w:tcW w:w="425" w:type="dxa"/>
          </w:tcPr>
          <w:p>
            <w:pPr>
              <w:rPr>
                <w:rFonts w:eastAsia="仿宋"/>
                <w:sz w:val="18"/>
                <w:szCs w:val="18"/>
              </w:rPr>
            </w:pPr>
            <w:r>
              <w:rPr>
                <w:rFonts w:hint="eastAsia" w:eastAsia="仿宋"/>
                <w:sz w:val="18"/>
                <w:szCs w:val="18"/>
              </w:rPr>
              <w:t>7</w:t>
            </w:r>
          </w:p>
        </w:tc>
        <w:tc>
          <w:tcPr>
            <w:tcW w:w="425" w:type="dxa"/>
          </w:tcPr>
          <w:p>
            <w:pPr>
              <w:rPr>
                <w:rFonts w:eastAsia="仿宋"/>
                <w:sz w:val="18"/>
                <w:szCs w:val="18"/>
              </w:rPr>
            </w:pPr>
            <w:r>
              <w:rPr>
                <w:rFonts w:eastAsia="仿宋"/>
                <w:sz w:val="18"/>
                <w:szCs w:val="18"/>
              </w:rPr>
              <w:t>1</w:t>
            </w:r>
            <w:r>
              <w:rPr>
                <w:rFonts w:hint="eastAsia" w:eastAsia="仿宋"/>
                <w:sz w:val="18"/>
                <w:szCs w:val="18"/>
              </w:rPr>
              <w:t>9</w:t>
            </w:r>
          </w:p>
        </w:tc>
        <w:tc>
          <w:tcPr>
            <w:tcW w:w="425" w:type="dxa"/>
          </w:tcPr>
          <w:p>
            <w:pPr>
              <w:rPr>
                <w:rFonts w:eastAsia="仿宋"/>
                <w:sz w:val="18"/>
                <w:szCs w:val="18"/>
              </w:rPr>
            </w:pPr>
            <w:r>
              <w:rPr>
                <w:rFonts w:hint="eastAsia" w:eastAsia="仿宋"/>
                <w:sz w:val="18"/>
                <w:szCs w:val="18"/>
              </w:rPr>
              <w:t>17</w:t>
            </w:r>
          </w:p>
        </w:tc>
        <w:tc>
          <w:tcPr>
            <w:tcW w:w="426" w:type="dxa"/>
          </w:tcPr>
          <w:p>
            <w:pPr>
              <w:rPr>
                <w:rFonts w:eastAsia="仿宋"/>
                <w:sz w:val="18"/>
                <w:szCs w:val="18"/>
              </w:rPr>
            </w:pPr>
            <w:r>
              <w:rPr>
                <w:rFonts w:hint="eastAsia" w:eastAsia="仿宋"/>
                <w:sz w:val="18"/>
                <w:szCs w:val="18"/>
              </w:rPr>
              <w:t>12</w:t>
            </w:r>
          </w:p>
        </w:tc>
        <w:tc>
          <w:tcPr>
            <w:tcW w:w="425" w:type="dxa"/>
          </w:tcPr>
          <w:p>
            <w:pPr>
              <w:rPr>
                <w:rFonts w:eastAsia="仿宋"/>
                <w:sz w:val="18"/>
                <w:szCs w:val="18"/>
              </w:rPr>
            </w:pPr>
            <w:r>
              <w:rPr>
                <w:rFonts w:eastAsia="仿宋"/>
                <w:sz w:val="18"/>
                <w:szCs w:val="18"/>
              </w:rPr>
              <w:t>0</w:t>
            </w:r>
          </w:p>
        </w:tc>
      </w:tr>
    </w:tbl>
    <w:p>
      <w:pPr>
        <w:pStyle w:val="4"/>
        <w:spacing w:line="400" w:lineRule="exact"/>
        <w:rPr>
          <w:rFonts w:ascii="Times New Roman" w:hAnsi="Times New Roman" w:eastAsia="仿宋" w:cs="Times New Roman"/>
        </w:rPr>
      </w:pPr>
      <w:r>
        <w:rPr>
          <w:rFonts w:ascii="Times New Roman" w:hAnsi="Times New Roman" w:eastAsia="仿宋" w:cs="Times New Roman"/>
        </w:rPr>
        <w:t>备注：</w:t>
      </w:r>
      <w:r>
        <w:rPr>
          <w:rFonts w:ascii="Times New Roman" w:hAnsi="Times New Roman" w:eastAsia="仿宋" w:cs="Times New Roman"/>
          <w:sz w:val="19"/>
        </w:rPr>
        <w:t>辅修专业学分不低于50个学分，其中专业必修不低于41学分，专业选修课不低于9学分。</w:t>
      </w:r>
    </w:p>
    <w:p>
      <w:pPr>
        <w:spacing w:line="400" w:lineRule="exact"/>
        <w:rPr>
          <w:rFonts w:eastAsia="仿宋"/>
          <w:bCs/>
          <w:sz w:val="24"/>
          <w:szCs w:val="28"/>
        </w:rPr>
      </w:pPr>
    </w:p>
    <w:p>
      <w:pPr>
        <w:spacing w:line="400" w:lineRule="exact"/>
        <w:rPr>
          <w:rFonts w:eastAsia="仿宋"/>
          <w:bCs/>
          <w:sz w:val="24"/>
        </w:rPr>
      </w:pPr>
    </w:p>
    <w:p>
      <w:pPr>
        <w:widowControl/>
        <w:jc w:val="left"/>
        <w:rPr>
          <w:rFonts w:eastAsia="仿宋"/>
          <w:bCs/>
          <w:sz w:val="24"/>
        </w:rPr>
      </w:pPr>
      <w:r>
        <w:rPr>
          <w:rFonts w:eastAsia="仿宋"/>
          <w:bCs/>
          <w:sz w:val="24"/>
        </w:rPr>
        <w:br w:type="page"/>
      </w:r>
    </w:p>
    <w:p>
      <w:pPr>
        <w:spacing w:line="400" w:lineRule="exact"/>
        <w:rPr>
          <w:rFonts w:eastAsia="仿宋"/>
          <w:bCs/>
          <w:sz w:val="24"/>
        </w:rPr>
      </w:pPr>
      <w:r>
        <w:rPr>
          <w:rFonts w:eastAsia="仿宋"/>
          <w:bCs/>
          <w:sz w:val="24"/>
        </w:rPr>
        <w:t xml:space="preserve">分表三     </w:t>
      </w:r>
    </w:p>
    <w:p>
      <w:pPr>
        <w:spacing w:line="400" w:lineRule="exact"/>
        <w:jc w:val="center"/>
        <w:rPr>
          <w:rFonts w:eastAsia="仿宋"/>
          <w:b/>
          <w:sz w:val="24"/>
        </w:rPr>
      </w:pPr>
      <w:r>
        <w:rPr>
          <w:rFonts w:eastAsia="仿宋"/>
          <w:b/>
          <w:sz w:val="24"/>
        </w:rPr>
        <w:t>计算机科学与技术专业辅修专业学位人才培养方案</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szCs w:val="21"/>
              </w:rPr>
            </w:pPr>
            <w:r>
              <w:rPr>
                <w:rFonts w:eastAsia="仿宋"/>
                <w:kern w:val="0"/>
                <w:szCs w:val="21"/>
                <w:lang w:bidi="ar"/>
              </w:rPr>
              <w:t>专业必修课</w:t>
            </w:r>
          </w:p>
        </w:tc>
        <w:tc>
          <w:tcPr>
            <w:tcW w:w="563" w:type="dxa"/>
            <w:vMerge w:val="restart"/>
            <w:vAlign w:val="center"/>
          </w:tcPr>
          <w:p>
            <w:pPr>
              <w:widowControl/>
              <w:jc w:val="center"/>
              <w:textAlignment w:val="center"/>
              <w:rPr>
                <w:rFonts w:eastAsia="仿宋"/>
                <w:szCs w:val="21"/>
              </w:rPr>
            </w:pPr>
            <w:r>
              <w:rPr>
                <w:rFonts w:eastAsia="仿宋"/>
                <w:kern w:val="0"/>
                <w:szCs w:val="21"/>
                <w:lang w:bidi="ar"/>
              </w:rPr>
              <w:t>自然与学科基础</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计算机科学导论</w:t>
            </w:r>
          </w:p>
        </w:tc>
        <w:tc>
          <w:tcPr>
            <w:tcW w:w="1989" w:type="dxa"/>
            <w:vAlign w:val="center"/>
          </w:tcPr>
          <w:p>
            <w:pPr>
              <w:widowControl/>
              <w:snapToGrid w:val="0"/>
              <w:jc w:val="center"/>
              <w:rPr>
                <w:rFonts w:eastAsia="仿宋"/>
                <w:szCs w:val="21"/>
              </w:rPr>
            </w:pPr>
            <w:r>
              <w:rPr>
                <w:rFonts w:eastAsia="仿宋"/>
                <w:szCs w:val="21"/>
              </w:rPr>
              <w:t xml:space="preserve">Introduction </w:t>
            </w:r>
            <w:r>
              <w:rPr>
                <w:kern w:val="0"/>
              </w:rPr>
              <w:t>to</w:t>
            </w:r>
            <w:r>
              <w:rPr>
                <w:rFonts w:hint="eastAsia"/>
                <w:kern w:val="0"/>
              </w:rPr>
              <w:t xml:space="preserve"> </w:t>
            </w:r>
            <w:r>
              <w:rPr>
                <w:rFonts w:eastAsia="仿宋"/>
                <w:szCs w:val="21"/>
              </w:rPr>
              <w:t>Computer Science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高等数学</w:t>
            </w:r>
          </w:p>
        </w:tc>
        <w:tc>
          <w:tcPr>
            <w:tcW w:w="1989" w:type="dxa"/>
            <w:vAlign w:val="center"/>
          </w:tcPr>
          <w:p>
            <w:pPr>
              <w:widowControl/>
              <w:snapToGrid w:val="0"/>
              <w:jc w:val="center"/>
              <w:rPr>
                <w:rFonts w:eastAsia="仿宋"/>
                <w:szCs w:val="21"/>
              </w:rPr>
            </w:pPr>
            <w:r>
              <w:rPr>
                <w:rFonts w:eastAsia="仿宋"/>
                <w:szCs w:val="21"/>
              </w:rPr>
              <w:t>Advanced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126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高级语言程序设计</w:t>
            </w:r>
          </w:p>
        </w:tc>
        <w:tc>
          <w:tcPr>
            <w:tcW w:w="1989" w:type="dxa"/>
            <w:vAlign w:val="center"/>
          </w:tcPr>
          <w:p>
            <w:pPr>
              <w:widowControl/>
              <w:snapToGrid w:val="0"/>
              <w:jc w:val="center"/>
              <w:rPr>
                <w:rFonts w:eastAsia="仿宋"/>
                <w:szCs w:val="21"/>
              </w:rPr>
            </w:pPr>
            <w:r>
              <w:rPr>
                <w:rFonts w:eastAsia="仿宋"/>
                <w:szCs w:val="21"/>
              </w:rPr>
              <w:t>Advance Language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3+2</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计算机实践基础</w:t>
            </w:r>
          </w:p>
        </w:tc>
        <w:tc>
          <w:tcPr>
            <w:tcW w:w="1989" w:type="dxa"/>
            <w:vAlign w:val="center"/>
          </w:tcPr>
          <w:p>
            <w:pPr>
              <w:widowControl/>
              <w:snapToGrid w:val="0"/>
              <w:jc w:val="center"/>
              <w:rPr>
                <w:rFonts w:eastAsia="仿宋"/>
                <w:szCs w:val="21"/>
              </w:rPr>
            </w:pPr>
            <w:r>
              <w:rPr>
                <w:rFonts w:eastAsia="仿宋"/>
                <w:szCs w:val="21"/>
              </w:rPr>
              <w:t xml:space="preserve">Basis of </w:t>
            </w:r>
            <w:r>
              <w:rPr>
                <w:rFonts w:hint="eastAsia" w:eastAsia="仿宋"/>
                <w:szCs w:val="21"/>
              </w:rPr>
              <w:t>C</w:t>
            </w:r>
            <w:r>
              <w:rPr>
                <w:rFonts w:eastAsia="仿宋"/>
                <w:szCs w:val="21"/>
              </w:rPr>
              <w:t>omputer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lang w:bidi="ar"/>
              </w:rPr>
            </w:pPr>
            <w:r>
              <w:rPr>
                <w:rFonts w:eastAsia="仿宋"/>
                <w:szCs w:val="21"/>
                <w:lang w:bidi="ar"/>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left"/>
              <w:rPr>
                <w:rFonts w:eastAsia="仿宋"/>
                <w:szCs w:val="21"/>
              </w:rPr>
            </w:pPr>
            <w:r>
              <w:rPr>
                <w:rFonts w:eastAsia="仿宋"/>
                <w:szCs w:val="21"/>
              </w:rPr>
              <w:t>Circuit and Analog Electronic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Java程序设计</w:t>
            </w:r>
          </w:p>
        </w:tc>
        <w:tc>
          <w:tcPr>
            <w:tcW w:w="1989" w:type="dxa"/>
            <w:vAlign w:val="center"/>
          </w:tcPr>
          <w:p>
            <w:pPr>
              <w:widowControl/>
              <w:snapToGrid w:val="0"/>
              <w:jc w:val="center"/>
              <w:rPr>
                <w:rFonts w:eastAsia="仿宋"/>
                <w:szCs w:val="21"/>
              </w:rPr>
            </w:pPr>
            <w:r>
              <w:rPr>
                <w:rFonts w:eastAsia="仿宋"/>
                <w:szCs w:val="21"/>
              </w:rPr>
              <w:t>Java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计算机组成原理与实验</w:t>
            </w:r>
          </w:p>
        </w:tc>
        <w:tc>
          <w:tcPr>
            <w:tcW w:w="1989" w:type="dxa"/>
            <w:vAlign w:val="center"/>
          </w:tcPr>
          <w:p>
            <w:pPr>
              <w:widowControl/>
              <w:snapToGrid w:val="0"/>
              <w:jc w:val="left"/>
              <w:rPr>
                <w:rFonts w:eastAsia="仿宋"/>
                <w:szCs w:val="21"/>
              </w:rPr>
            </w:pPr>
            <w:r>
              <w:rPr>
                <w:kern w:val="0"/>
                <w:szCs w:val="21"/>
              </w:rPr>
              <w:t>Principles of Computer Composition and Experiments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操作系统原理及应用</w:t>
            </w:r>
          </w:p>
        </w:tc>
        <w:tc>
          <w:tcPr>
            <w:tcW w:w="1989" w:type="dxa"/>
            <w:vAlign w:val="center"/>
          </w:tcPr>
          <w:p>
            <w:pPr>
              <w:widowControl/>
              <w:snapToGrid w:val="0"/>
              <w:jc w:val="center"/>
              <w:rPr>
                <w:rFonts w:eastAsia="仿宋"/>
                <w:szCs w:val="21"/>
              </w:rPr>
            </w:pPr>
            <w:r>
              <w:rPr>
                <w:rFonts w:eastAsia="仿宋"/>
                <w:szCs w:val="21"/>
              </w:rPr>
              <w:t>Principle and Application of 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概率论与数理统计</w:t>
            </w:r>
          </w:p>
        </w:tc>
        <w:tc>
          <w:tcPr>
            <w:tcW w:w="1989" w:type="dxa"/>
            <w:vAlign w:val="center"/>
          </w:tcPr>
          <w:p>
            <w:pPr>
              <w:widowControl/>
              <w:snapToGrid w:val="0"/>
              <w:jc w:val="left"/>
              <w:rPr>
                <w:rFonts w:ascii="Arial Unicode MS" w:hAnsi="Arial Unicode MS" w:eastAsia="Arial Unicode MS" w:cs="Arial Unicode MS"/>
                <w:szCs w:val="21"/>
              </w:rPr>
            </w:pPr>
            <w:r>
              <w:rPr>
                <w:kern w:val="0"/>
              </w:rPr>
              <w:t>Probability Theory And Mathematical Statistics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hint="eastAsia" w:eastAsia="仿宋"/>
                <w:sz w:val="18"/>
                <w:szCs w:val="18"/>
              </w:rPr>
              <w:t>35</w:t>
            </w:r>
          </w:p>
        </w:tc>
        <w:tc>
          <w:tcPr>
            <w:tcW w:w="708" w:type="dxa"/>
          </w:tcPr>
          <w:p>
            <w:pPr>
              <w:jc w:val="center"/>
              <w:rPr>
                <w:rFonts w:eastAsia="仿宋"/>
                <w:sz w:val="18"/>
                <w:szCs w:val="18"/>
              </w:rPr>
            </w:pPr>
            <w:r>
              <w:rPr>
                <w:rFonts w:eastAsia="仿宋"/>
                <w:sz w:val="18"/>
                <w:szCs w:val="18"/>
              </w:rPr>
              <w:t>6</w:t>
            </w:r>
            <w:r>
              <w:rPr>
                <w:rFonts w:hint="eastAsia" w:eastAsia="仿宋"/>
                <w:sz w:val="18"/>
                <w:szCs w:val="18"/>
              </w:rPr>
              <w:t>42</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507</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135</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15</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13</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7</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2</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szCs w:val="21"/>
              </w:rPr>
            </w:pPr>
            <w:r>
              <w:rPr>
                <w:rFonts w:eastAsia="仿宋"/>
                <w:kern w:val="0"/>
                <w:szCs w:val="21"/>
                <w:lang w:bidi="ar"/>
              </w:rPr>
              <w:t>专业教育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程序设计实训</w:t>
            </w:r>
          </w:p>
        </w:tc>
        <w:tc>
          <w:tcPr>
            <w:tcW w:w="1989" w:type="dxa"/>
            <w:vAlign w:val="center"/>
          </w:tcPr>
          <w:p>
            <w:pPr>
              <w:widowControl/>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单片机原理及应用</w:t>
            </w:r>
          </w:p>
        </w:tc>
        <w:tc>
          <w:tcPr>
            <w:tcW w:w="1989" w:type="dxa"/>
            <w:vAlign w:val="center"/>
          </w:tcPr>
          <w:p>
            <w:pPr>
              <w:widowControl/>
              <w:snapToGrid w:val="0"/>
              <w:jc w:val="center"/>
              <w:rPr>
                <w:rFonts w:eastAsia="仿宋"/>
                <w:szCs w:val="21"/>
              </w:rPr>
            </w:pPr>
            <w:r>
              <w:rPr>
                <w:rFonts w:eastAsia="仿宋"/>
                <w:szCs w:val="21"/>
              </w:rPr>
              <w:t>Principles and Application of Singlechip</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数据库原理与应用</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and</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Applications</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 xml:space="preserve">Computer </w:t>
            </w:r>
            <w:r>
              <w:rPr>
                <w:rFonts w:hint="eastAsia" w:eastAsia="仿宋"/>
                <w:szCs w:val="21"/>
              </w:rPr>
              <w:t>N</w:t>
            </w:r>
            <w:r>
              <w:rPr>
                <w:rFonts w:eastAsia="仿宋"/>
                <w:szCs w:val="21"/>
              </w:rPr>
              <w:t>etwork and Practical</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eastAsia="仿宋"/>
                <w:szCs w:val="21"/>
              </w:rPr>
              <w:t>60</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eastAsia="仿宋"/>
                <w:szCs w:val="21"/>
              </w:rPr>
              <w:t>2+2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软件工程</w:t>
            </w:r>
          </w:p>
        </w:tc>
        <w:tc>
          <w:tcPr>
            <w:tcW w:w="1989" w:type="dxa"/>
            <w:vAlign w:val="center"/>
          </w:tcPr>
          <w:p>
            <w:pPr>
              <w:widowControl/>
              <w:snapToGrid w:val="0"/>
              <w:jc w:val="center"/>
              <w:rPr>
                <w:rFonts w:eastAsia="仿宋"/>
                <w:szCs w:val="21"/>
              </w:rPr>
            </w:pPr>
            <w:r>
              <w:rPr>
                <w:rFonts w:eastAsia="仿宋"/>
                <w:szCs w:val="21"/>
              </w:rPr>
              <w:t>Software Engineering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Web编程技术</w:t>
            </w:r>
          </w:p>
        </w:tc>
        <w:tc>
          <w:tcPr>
            <w:tcW w:w="1989" w:type="dxa"/>
            <w:vAlign w:val="center"/>
          </w:tcPr>
          <w:p>
            <w:pPr>
              <w:jc w:val="center"/>
              <w:rPr>
                <w:rFonts w:eastAsia="仿宋"/>
                <w:szCs w:val="21"/>
              </w:rPr>
            </w:pPr>
            <w:r>
              <w:rPr>
                <w:rFonts w:eastAsia="仿宋"/>
                <w:szCs w:val="21"/>
              </w:rPr>
              <w:t>Web Programming T</w:t>
            </w:r>
            <w:r>
              <w:fldChar w:fldCharType="begin"/>
            </w:r>
            <w:r>
              <w:instrText xml:space="preserve"> HYPERLINK "javascript:void(0);" </w:instrText>
            </w:r>
            <w:r>
              <w:fldChar w:fldCharType="separate"/>
            </w:r>
            <w:r>
              <w:rPr>
                <w:rFonts w:eastAsia="仿宋"/>
                <w:szCs w:val="21"/>
              </w:rPr>
              <w:t>echnology</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嵌入式系统与应用</w:t>
            </w:r>
          </w:p>
        </w:tc>
        <w:tc>
          <w:tcPr>
            <w:tcW w:w="1989" w:type="dxa"/>
            <w:vAlign w:val="center"/>
          </w:tcPr>
          <w:p>
            <w:pPr>
              <w:widowControl/>
              <w:snapToGrid w:val="0"/>
              <w:jc w:val="center"/>
              <w:rPr>
                <w:rFonts w:eastAsia="仿宋"/>
                <w:szCs w:val="21"/>
              </w:rPr>
            </w:pPr>
            <w:r>
              <w:rPr>
                <w:rFonts w:eastAsia="仿宋"/>
                <w:szCs w:val="21"/>
              </w:rPr>
              <w:t>Embedded System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系统分析与设计</w:t>
            </w:r>
          </w:p>
        </w:tc>
        <w:tc>
          <w:tcPr>
            <w:tcW w:w="1989" w:type="dxa"/>
            <w:vAlign w:val="center"/>
          </w:tcPr>
          <w:p>
            <w:pPr>
              <w:widowControl/>
              <w:snapToGrid w:val="0"/>
              <w:jc w:val="center"/>
              <w:rPr>
                <w:rFonts w:eastAsia="仿宋"/>
                <w:szCs w:val="21"/>
              </w:rPr>
            </w:pPr>
            <w:r>
              <w:rPr>
                <w:rFonts w:eastAsia="仿宋"/>
                <w:szCs w:val="21"/>
              </w:rPr>
              <w:t>System Analysis and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27</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软件与数据库开发实训</w:t>
            </w:r>
          </w:p>
        </w:tc>
        <w:tc>
          <w:tcPr>
            <w:tcW w:w="1989" w:type="dxa"/>
            <w:vAlign w:val="center"/>
          </w:tcPr>
          <w:p>
            <w:pPr>
              <w:widowControl/>
              <w:snapToGrid w:val="0"/>
              <w:jc w:val="center"/>
              <w:rPr>
                <w:rFonts w:eastAsia="仿宋"/>
                <w:szCs w:val="21"/>
              </w:rPr>
            </w:pPr>
            <w:r>
              <w:rPr>
                <w:rFonts w:eastAsia="仿宋"/>
                <w:szCs w:val="21"/>
              </w:rPr>
              <w:t>Software and Database Development Practical</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毕业实习</w:t>
            </w:r>
          </w:p>
        </w:tc>
        <w:tc>
          <w:tcPr>
            <w:tcW w:w="1989" w:type="dxa"/>
            <w:vAlign w:val="center"/>
          </w:tcPr>
          <w:p>
            <w:pPr>
              <w:jc w:val="center"/>
              <w:rPr>
                <w:rFonts w:eastAsia="仿宋"/>
                <w:szCs w:val="21"/>
              </w:rPr>
            </w:pPr>
            <w:r>
              <w:rPr>
                <w:rFonts w:eastAsia="仿宋"/>
                <w:szCs w:val="21"/>
              </w:rPr>
              <w:t>Practical Training</w:t>
            </w:r>
          </w:p>
        </w:tc>
        <w:tc>
          <w:tcPr>
            <w:tcW w:w="426" w:type="dxa"/>
            <w:vAlign w:val="center"/>
          </w:tcPr>
          <w:p>
            <w:pPr>
              <w:jc w:val="center"/>
              <w:rPr>
                <w:rFonts w:eastAsia="仿宋"/>
                <w:szCs w:val="21"/>
              </w:rPr>
            </w:pPr>
            <w:r>
              <w:rPr>
                <w:rFonts w:eastAsia="仿宋"/>
                <w:szCs w:val="21"/>
              </w:rPr>
              <w:t>3</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jc w:val="center"/>
              <w:rPr>
                <w:rFonts w:eastAsia="仿宋"/>
                <w:szCs w:val="21"/>
              </w:rPr>
            </w:pPr>
            <w:r>
              <w:rPr>
                <w:rFonts w:eastAsia="仿宋"/>
                <w:szCs w:val="21"/>
              </w:rPr>
              <w:t>毕业设计</w:t>
            </w:r>
          </w:p>
        </w:tc>
        <w:tc>
          <w:tcPr>
            <w:tcW w:w="1989" w:type="dxa"/>
            <w:vAlign w:val="center"/>
          </w:tcPr>
          <w:p>
            <w:pPr>
              <w:jc w:val="center"/>
              <w:rPr>
                <w:rFonts w:eastAsia="仿宋"/>
                <w:szCs w:val="21"/>
              </w:rPr>
            </w:pPr>
            <w:r>
              <w:rPr>
                <w:rFonts w:eastAsia="仿宋"/>
                <w:szCs w:val="21"/>
              </w:rPr>
              <w:t>Graduation Project</w:t>
            </w:r>
          </w:p>
        </w:tc>
        <w:tc>
          <w:tcPr>
            <w:tcW w:w="426" w:type="dxa"/>
            <w:vAlign w:val="center"/>
          </w:tcPr>
          <w:p>
            <w:pPr>
              <w:jc w:val="center"/>
              <w:rPr>
                <w:rFonts w:eastAsia="仿宋"/>
                <w:szCs w:val="21"/>
              </w:rPr>
            </w:pPr>
            <w:r>
              <w:rPr>
                <w:rFonts w:eastAsia="仿宋"/>
                <w:szCs w:val="21"/>
              </w:rPr>
              <w:t>4</w:t>
            </w:r>
          </w:p>
        </w:tc>
        <w:tc>
          <w:tcPr>
            <w:tcW w:w="708" w:type="dxa"/>
            <w:vAlign w:val="center"/>
          </w:tcPr>
          <w:p>
            <w:pPr>
              <w:jc w:val="center"/>
              <w:rPr>
                <w:rFonts w:eastAsia="仿宋"/>
                <w:szCs w:val="21"/>
              </w:rPr>
            </w:pPr>
          </w:p>
        </w:tc>
        <w:tc>
          <w:tcPr>
            <w:tcW w:w="709" w:type="dxa"/>
            <w:vAlign w:val="center"/>
          </w:tcPr>
          <w:p>
            <w:pPr>
              <w:jc w:val="center"/>
              <w:rPr>
                <w:rFonts w:eastAsia="仿宋"/>
                <w:szCs w:val="21"/>
              </w:rPr>
            </w:pPr>
          </w:p>
        </w:tc>
        <w:tc>
          <w:tcPr>
            <w:tcW w:w="709" w:type="dxa"/>
            <w:vAlign w:val="center"/>
          </w:tcPr>
          <w:p>
            <w:pPr>
              <w:jc w:val="center"/>
              <w:rPr>
                <w:rFonts w:eastAsia="仿宋"/>
                <w:szCs w:val="21"/>
              </w:rPr>
            </w:pP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jc w:val="center"/>
              <w:rPr>
                <w:rFonts w:eastAsia="仿宋"/>
                <w:sz w:val="18"/>
                <w:szCs w:val="18"/>
              </w:rPr>
            </w:pPr>
            <w:r>
              <w:rPr>
                <w:rFonts w:hint="eastAsia" w:eastAsia="仿宋"/>
                <w:sz w:val="18"/>
                <w:szCs w:val="18"/>
              </w:rPr>
              <w:t>37</w:t>
            </w:r>
          </w:p>
        </w:tc>
        <w:tc>
          <w:tcPr>
            <w:tcW w:w="708" w:type="dxa"/>
          </w:tcPr>
          <w:p>
            <w:pPr>
              <w:widowControl/>
              <w:jc w:val="center"/>
              <w:textAlignment w:val="top"/>
              <w:rPr>
                <w:rFonts w:eastAsia="仿宋"/>
                <w:sz w:val="18"/>
                <w:szCs w:val="18"/>
              </w:rPr>
            </w:pPr>
            <w:r>
              <w:rPr>
                <w:rFonts w:hint="eastAsia" w:ascii="仿宋" w:hAnsi="仿宋" w:eastAsia="仿宋" w:cs="仿宋"/>
                <w:kern w:val="0"/>
                <w:sz w:val="18"/>
                <w:szCs w:val="18"/>
                <w:lang w:bidi="ar"/>
              </w:rPr>
              <w:t>570</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288</w:t>
            </w:r>
          </w:p>
        </w:tc>
        <w:tc>
          <w:tcPr>
            <w:tcW w:w="709" w:type="dxa"/>
          </w:tcPr>
          <w:p>
            <w:pPr>
              <w:widowControl/>
              <w:jc w:val="center"/>
              <w:textAlignment w:val="top"/>
              <w:rPr>
                <w:rFonts w:eastAsia="仿宋"/>
                <w:sz w:val="18"/>
                <w:szCs w:val="18"/>
              </w:rPr>
            </w:pPr>
            <w:r>
              <w:rPr>
                <w:rFonts w:hint="eastAsia" w:ascii="仿宋" w:hAnsi="仿宋" w:eastAsia="仿宋" w:cs="仿宋"/>
                <w:kern w:val="0"/>
                <w:sz w:val="18"/>
                <w:szCs w:val="18"/>
                <w:lang w:bidi="ar"/>
              </w:rPr>
              <w:t>282</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4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c>
          <w:tcPr>
            <w:tcW w:w="426" w:type="dxa"/>
          </w:tcPr>
          <w:p>
            <w:pPr>
              <w:widowControl/>
              <w:jc w:val="center"/>
              <w:textAlignment w:val="top"/>
              <w:rPr>
                <w:rFonts w:eastAsia="仿宋"/>
                <w:sz w:val="18"/>
                <w:szCs w:val="18"/>
              </w:rPr>
            </w:pPr>
            <w:r>
              <w:rPr>
                <w:rFonts w:hint="eastAsia" w:ascii="仿宋" w:hAnsi="仿宋" w:eastAsia="仿宋" w:cs="仿宋"/>
                <w:kern w:val="0"/>
                <w:sz w:val="18"/>
                <w:szCs w:val="18"/>
                <w:lang w:bidi="ar"/>
              </w:rPr>
              <w:t>6</w:t>
            </w:r>
          </w:p>
        </w:tc>
        <w:tc>
          <w:tcPr>
            <w:tcW w:w="425" w:type="dxa"/>
          </w:tcPr>
          <w:p>
            <w:pPr>
              <w:widowControl/>
              <w:jc w:val="center"/>
              <w:textAlignment w:val="top"/>
              <w:rPr>
                <w:rFonts w:eastAsia="仿宋"/>
                <w:sz w:val="18"/>
                <w:szCs w:val="18"/>
              </w:rPr>
            </w:pPr>
            <w:r>
              <w:rPr>
                <w:rFonts w:hint="eastAsia" w:eastAsia="仿宋"/>
                <w:sz w:val="18"/>
                <w:szCs w:val="18"/>
              </w:rPr>
              <w:t>10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9</w:t>
            </w:r>
          </w:p>
        </w:tc>
        <w:tc>
          <w:tcPr>
            <w:tcW w:w="426" w:type="dxa"/>
          </w:tcPr>
          <w:p>
            <w:pPr>
              <w:widowControl/>
              <w:jc w:val="center"/>
              <w:textAlignment w:val="top"/>
              <w:rPr>
                <w:rFonts w:eastAsia="仿宋"/>
                <w:sz w:val="18"/>
                <w:szCs w:val="18"/>
              </w:rPr>
            </w:pPr>
            <w:r>
              <w:rPr>
                <w:rFonts w:hint="eastAsia" w:eastAsia="仿宋"/>
                <w:sz w:val="18"/>
                <w:szCs w:val="18"/>
              </w:rPr>
              <w:t>0</w:t>
            </w:r>
          </w:p>
        </w:tc>
        <w:tc>
          <w:tcPr>
            <w:tcW w:w="425" w:type="dxa"/>
          </w:tcPr>
          <w:p>
            <w:pPr>
              <w:widowControl/>
              <w:jc w:val="center"/>
              <w:textAlignment w:val="top"/>
              <w:rPr>
                <w:rFonts w:eastAsia="仿宋"/>
                <w:sz w:val="18"/>
                <w:szCs w:val="18"/>
              </w:rPr>
            </w:pPr>
            <w:r>
              <w:rPr>
                <w:rFonts w:hint="eastAsia" w:ascii="仿宋" w:hAnsi="仿宋" w:eastAsia="仿宋" w:cs="仿宋"/>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MATLAB语言初步</w:t>
            </w:r>
          </w:p>
        </w:tc>
        <w:tc>
          <w:tcPr>
            <w:tcW w:w="1989" w:type="dxa"/>
            <w:vAlign w:val="center"/>
          </w:tcPr>
          <w:p>
            <w:pPr>
              <w:jc w:val="center"/>
              <w:rPr>
                <w:rFonts w:eastAsia="仿宋"/>
                <w:szCs w:val="21"/>
              </w:rPr>
            </w:pPr>
            <w:r>
              <w:rPr>
                <w:rFonts w:eastAsia="仿宋"/>
                <w:szCs w:val="21"/>
              </w:rPr>
              <w:t>MATLAB Language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电子测量基础实验</w:t>
            </w:r>
          </w:p>
        </w:tc>
        <w:tc>
          <w:tcPr>
            <w:tcW w:w="1989" w:type="dxa"/>
            <w:vAlign w:val="center"/>
          </w:tcPr>
          <w:p>
            <w:pPr>
              <w:widowControl/>
              <w:snapToGrid w:val="0"/>
              <w:jc w:val="center"/>
              <w:rPr>
                <w:rFonts w:eastAsia="仿宋"/>
                <w:szCs w:val="21"/>
              </w:rPr>
            </w:pPr>
            <w:r>
              <w:rPr>
                <w:rFonts w:eastAsia="仿宋"/>
                <w:szCs w:val="21"/>
              </w:rPr>
              <w:t>Electronic measurement foundation experiment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jc w:val="center"/>
              <w:rPr>
                <w:rFonts w:eastAsia="仿宋"/>
                <w:szCs w:val="21"/>
              </w:rPr>
            </w:pPr>
            <w:r>
              <w:rPr>
                <w:rFonts w:eastAsia="仿宋"/>
                <w:szCs w:val="21"/>
              </w:rPr>
              <w:t>Multimedia Information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UI界面设计</w:t>
            </w:r>
          </w:p>
        </w:tc>
        <w:tc>
          <w:tcPr>
            <w:tcW w:w="1989" w:type="dxa"/>
            <w:vAlign w:val="center"/>
          </w:tcPr>
          <w:p>
            <w:pPr>
              <w:jc w:val="center"/>
              <w:rPr>
                <w:rFonts w:eastAsia="仿宋"/>
                <w:szCs w:val="21"/>
              </w:rPr>
            </w:pPr>
            <w:r>
              <w:rPr>
                <w:rFonts w:eastAsia="仿宋"/>
                <w:szCs w:val="21"/>
              </w:rPr>
              <w:t>UI Interface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bCs/>
                <w:szCs w:val="21"/>
              </w:rPr>
              <w:t>计算机视觉及应用</w:t>
            </w:r>
          </w:p>
        </w:tc>
        <w:tc>
          <w:tcPr>
            <w:tcW w:w="1989" w:type="dxa"/>
            <w:vAlign w:val="center"/>
          </w:tcPr>
          <w:p>
            <w:pPr>
              <w:jc w:val="center"/>
              <w:rPr>
                <w:rFonts w:eastAsia="仿宋"/>
                <w:szCs w:val="21"/>
              </w:rPr>
            </w:pPr>
            <w:r>
              <w:rPr>
                <w:rFonts w:eastAsia="仿宋"/>
                <w:szCs w:val="21"/>
              </w:rPr>
              <w:t>Computer Vision and Application</w:t>
            </w:r>
          </w:p>
        </w:tc>
        <w:tc>
          <w:tcPr>
            <w:tcW w:w="426"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eastAsia="仿宋"/>
                <w:szCs w:val="21"/>
              </w:rPr>
            </w:pPr>
            <w:r>
              <w:rPr>
                <w:rFonts w:ascii="Times New Roman" w:hAnsi="Times New Roman" w:eastAsia="仿宋"/>
                <w:sz w:val="21"/>
                <w:szCs w:val="21"/>
                <w:lang w:bidi="ar"/>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pStyle w:val="8"/>
              <w:widowControl/>
              <w:jc w:val="center"/>
              <w:rPr>
                <w:rFonts w:eastAsia="仿宋"/>
                <w:szCs w:val="21"/>
              </w:rPr>
            </w:pPr>
          </w:p>
        </w:tc>
        <w:tc>
          <w:tcPr>
            <w:tcW w:w="445" w:type="dxa"/>
            <w:vAlign w:val="center"/>
          </w:tcPr>
          <w:p>
            <w:pPr>
              <w:pStyle w:val="8"/>
              <w:widowControl/>
              <w:jc w:val="center"/>
              <w:rPr>
                <w:rFonts w:eastAsia="仿宋"/>
                <w:szCs w:val="21"/>
              </w:rPr>
            </w:pPr>
          </w:p>
        </w:tc>
        <w:tc>
          <w:tcPr>
            <w:tcW w:w="426"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eastAsia="仿宋"/>
                <w:szCs w:val="21"/>
              </w:rPr>
            </w:pPr>
          </w:p>
        </w:tc>
        <w:tc>
          <w:tcPr>
            <w:tcW w:w="425" w:type="dxa"/>
            <w:vAlign w:val="center"/>
          </w:tcPr>
          <w:p>
            <w:pPr>
              <w:pStyle w:val="8"/>
              <w:widowControl/>
              <w:jc w:val="center"/>
              <w:rPr>
                <w:rFonts w:eastAsia="仿宋"/>
                <w:szCs w:val="21"/>
              </w:rPr>
            </w:pP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ind w:firstLine="42" w:firstLineChars="20"/>
              <w:jc w:val="center"/>
              <w:rPr>
                <w:rFonts w:eastAsia="仿宋"/>
                <w:szCs w:val="21"/>
              </w:rPr>
            </w:pPr>
            <w:r>
              <w:rPr>
                <w:rFonts w:eastAsia="仿宋"/>
                <w:bCs/>
                <w:szCs w:val="21"/>
              </w:rPr>
              <w:t>Linux系统与应用</w:t>
            </w:r>
          </w:p>
        </w:tc>
        <w:tc>
          <w:tcPr>
            <w:tcW w:w="1989" w:type="dxa"/>
            <w:vAlign w:val="center"/>
          </w:tcPr>
          <w:p>
            <w:pPr>
              <w:jc w:val="center"/>
              <w:rPr>
                <w:rFonts w:eastAsia="仿宋"/>
                <w:szCs w:val="21"/>
              </w:rPr>
            </w:pPr>
            <w:r>
              <w:rPr>
                <w:rFonts w:eastAsia="仿宋"/>
                <w:bCs/>
                <w:szCs w:val="21"/>
              </w:rPr>
              <w:t>Linux System and application</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数字图像处理及应用</w:t>
            </w:r>
          </w:p>
        </w:tc>
        <w:tc>
          <w:tcPr>
            <w:tcW w:w="1989" w:type="dxa"/>
            <w:vAlign w:val="center"/>
          </w:tcPr>
          <w:p>
            <w:pPr>
              <w:widowControl/>
              <w:snapToGrid w:val="0"/>
              <w:jc w:val="center"/>
              <w:rPr>
                <w:rFonts w:eastAsia="仿宋"/>
                <w:szCs w:val="21"/>
              </w:rPr>
            </w:pPr>
            <w:r>
              <w:rPr>
                <w:rFonts w:eastAsia="仿宋"/>
                <w:szCs w:val="21"/>
              </w:rPr>
              <w:t>Digital image processing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Compiler Principles</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lang w:bidi="ar"/>
              </w:rPr>
            </w:pPr>
            <w:r>
              <w:rPr>
                <w:rFonts w:eastAsia="仿宋"/>
                <w:sz w:val="21"/>
                <w:szCs w:val="21"/>
                <w:lang w:bidi="ar"/>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jc w:val="center"/>
              <w:rPr>
                <w:rFonts w:eastAsia="仿宋"/>
                <w:bCs/>
                <w:szCs w:val="21"/>
              </w:rPr>
            </w:pPr>
            <w:r>
              <w:rPr>
                <w:rFonts w:eastAsia="仿宋"/>
                <w:szCs w:val="21"/>
              </w:rPr>
              <w:t>计算机系统结构</w:t>
            </w:r>
          </w:p>
        </w:tc>
        <w:tc>
          <w:tcPr>
            <w:tcW w:w="1989" w:type="dxa"/>
            <w:vAlign w:val="center"/>
          </w:tcPr>
          <w:p>
            <w:pPr>
              <w:jc w:val="center"/>
              <w:rPr>
                <w:rFonts w:eastAsia="仿宋"/>
                <w:bCs/>
                <w:szCs w:val="21"/>
              </w:rPr>
            </w:pPr>
            <w:r>
              <w:rPr>
                <w:rFonts w:eastAsia="仿宋"/>
                <w:szCs w:val="21"/>
              </w:rPr>
              <w:t>Computer Architecture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电子商务</w:t>
            </w:r>
          </w:p>
        </w:tc>
        <w:tc>
          <w:tcPr>
            <w:tcW w:w="1989" w:type="dxa"/>
            <w:vAlign w:val="center"/>
          </w:tcPr>
          <w:p>
            <w:pPr>
              <w:jc w:val="center"/>
              <w:rPr>
                <w:rFonts w:eastAsia="仿宋"/>
                <w:szCs w:val="21"/>
              </w:rPr>
            </w:pPr>
            <w:r>
              <w:rPr>
                <w:rFonts w:eastAsia="仿宋"/>
                <w:szCs w:val="21"/>
              </w:rPr>
              <w:t>Electronic Commerce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Android应用开发</w:t>
            </w:r>
          </w:p>
        </w:tc>
        <w:tc>
          <w:tcPr>
            <w:tcW w:w="1989" w:type="dxa"/>
            <w:vAlign w:val="center"/>
          </w:tcPr>
          <w:p>
            <w:pPr>
              <w:jc w:val="center"/>
              <w:rPr>
                <w:rFonts w:eastAsia="仿宋"/>
                <w:szCs w:val="21"/>
              </w:rPr>
            </w:pPr>
            <w:r>
              <w:rPr>
                <w:rFonts w:eastAsia="仿宋"/>
                <w:szCs w:val="21"/>
              </w:rPr>
              <w:t>Android Application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大数据与云计算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物联网技术及应用</w:t>
            </w:r>
          </w:p>
        </w:tc>
        <w:tc>
          <w:tcPr>
            <w:tcW w:w="1989" w:type="dxa"/>
            <w:vAlign w:val="center"/>
          </w:tcPr>
          <w:p>
            <w:pPr>
              <w:jc w:val="center"/>
              <w:rPr>
                <w:rFonts w:eastAsia="仿宋"/>
                <w:szCs w:val="21"/>
              </w:rPr>
            </w:pPr>
            <w:r>
              <w:rPr>
                <w:rFonts w:eastAsia="仿宋"/>
                <w:szCs w:val="21"/>
              </w:rPr>
              <w:t xml:space="preserve">Internet of Things </w:t>
            </w:r>
            <w:r>
              <w:rPr>
                <w:rFonts w:hint="eastAsia" w:eastAsia="仿宋"/>
                <w:szCs w:val="21"/>
              </w:rPr>
              <w:t>T</w:t>
            </w:r>
            <w:r>
              <w:rPr>
                <w:rFonts w:eastAsia="仿宋"/>
                <w:szCs w:val="21"/>
              </w:rPr>
              <w:t>echnology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信息安全技术</w:t>
            </w:r>
          </w:p>
        </w:tc>
        <w:tc>
          <w:tcPr>
            <w:tcW w:w="1989" w:type="dxa"/>
            <w:vAlign w:val="center"/>
          </w:tcPr>
          <w:p>
            <w:pPr>
              <w:jc w:val="center"/>
              <w:rPr>
                <w:rFonts w:eastAsia="仿宋"/>
                <w:szCs w:val="21"/>
              </w:rPr>
            </w:pPr>
            <w:r>
              <w:rPr>
                <w:rFonts w:eastAsia="仿宋"/>
                <w:szCs w:val="21"/>
              </w:rPr>
              <w:t>Information Security Technology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Python程序设计</w:t>
            </w:r>
          </w:p>
        </w:tc>
        <w:tc>
          <w:tcPr>
            <w:tcW w:w="1989" w:type="dxa"/>
            <w:vAlign w:val="center"/>
          </w:tcPr>
          <w:p>
            <w:pPr>
              <w:jc w:val="center"/>
              <w:rPr>
                <w:rFonts w:eastAsia="仿宋"/>
                <w:szCs w:val="21"/>
              </w:rPr>
            </w:pPr>
            <w:r>
              <w:rPr>
                <w:rFonts w:hint="eastAsia" w:eastAsia="仿宋"/>
                <w:szCs w:val="21"/>
              </w:rPr>
              <w:t xml:space="preserve">Python </w:t>
            </w:r>
            <w:r>
              <w:rPr>
                <w:rFonts w:eastAsia="仿宋"/>
                <w:szCs w:val="21"/>
              </w:rPr>
              <w:t>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tcPr>
          <w:p>
            <w:pPr>
              <w:rPr>
                <w:rFonts w:eastAsia="仿宋"/>
                <w:sz w:val="18"/>
                <w:szCs w:val="18"/>
              </w:rPr>
            </w:pPr>
            <w:r>
              <w:rPr>
                <w:rFonts w:hint="eastAsia" w:eastAsia="仿宋"/>
                <w:sz w:val="18"/>
                <w:szCs w:val="18"/>
              </w:rPr>
              <w:t>4</w:t>
            </w:r>
            <w:r>
              <w:rPr>
                <w:rFonts w:eastAsia="仿宋"/>
                <w:sz w:val="18"/>
                <w:szCs w:val="18"/>
              </w:rPr>
              <w:t>5</w:t>
            </w:r>
          </w:p>
        </w:tc>
        <w:tc>
          <w:tcPr>
            <w:tcW w:w="708" w:type="dxa"/>
            <w:vAlign w:val="center"/>
          </w:tcPr>
          <w:p>
            <w:pPr>
              <w:jc w:val="center"/>
              <w:rPr>
                <w:sz w:val="18"/>
                <w:szCs w:val="18"/>
              </w:rPr>
            </w:pPr>
            <w:r>
              <w:rPr>
                <w:sz w:val="18"/>
                <w:szCs w:val="18"/>
              </w:rPr>
              <w:t>840</w:t>
            </w:r>
          </w:p>
        </w:tc>
        <w:tc>
          <w:tcPr>
            <w:tcW w:w="709" w:type="dxa"/>
            <w:vAlign w:val="center"/>
          </w:tcPr>
          <w:p>
            <w:pPr>
              <w:jc w:val="center"/>
              <w:rPr>
                <w:sz w:val="18"/>
                <w:szCs w:val="18"/>
              </w:rPr>
            </w:pPr>
            <w:r>
              <w:rPr>
                <w:sz w:val="18"/>
                <w:szCs w:val="18"/>
              </w:rPr>
              <w:t>474</w:t>
            </w:r>
          </w:p>
        </w:tc>
        <w:tc>
          <w:tcPr>
            <w:tcW w:w="709" w:type="dxa"/>
            <w:vAlign w:val="center"/>
          </w:tcPr>
          <w:p>
            <w:pPr>
              <w:jc w:val="center"/>
              <w:rPr>
                <w:sz w:val="18"/>
                <w:szCs w:val="18"/>
              </w:rPr>
            </w:pPr>
            <w:r>
              <w:rPr>
                <w:sz w:val="18"/>
                <w:szCs w:val="18"/>
              </w:rPr>
              <w:t>366</w:t>
            </w:r>
          </w:p>
        </w:tc>
        <w:tc>
          <w:tcPr>
            <w:tcW w:w="425" w:type="dxa"/>
          </w:tcPr>
          <w:p>
            <w:pPr>
              <w:rPr>
                <w:rFonts w:eastAsia="仿宋"/>
                <w:sz w:val="18"/>
                <w:szCs w:val="18"/>
              </w:rPr>
            </w:pPr>
            <w:r>
              <w:rPr>
                <w:rFonts w:eastAsia="仿宋"/>
                <w:sz w:val="18"/>
                <w:szCs w:val="18"/>
              </w:rPr>
              <w:t>3</w:t>
            </w:r>
          </w:p>
        </w:tc>
        <w:tc>
          <w:tcPr>
            <w:tcW w:w="445" w:type="dxa"/>
          </w:tcPr>
          <w:p>
            <w:pPr>
              <w:rPr>
                <w:rFonts w:eastAsia="仿宋"/>
                <w:sz w:val="18"/>
                <w:szCs w:val="18"/>
              </w:rPr>
            </w:pPr>
            <w:r>
              <w:rPr>
                <w:rFonts w:eastAsia="仿宋"/>
                <w:sz w:val="18"/>
                <w:szCs w:val="18"/>
              </w:rPr>
              <w:t>8</w:t>
            </w:r>
          </w:p>
        </w:tc>
        <w:tc>
          <w:tcPr>
            <w:tcW w:w="426" w:type="dxa"/>
          </w:tcPr>
          <w:p>
            <w:pPr>
              <w:rPr>
                <w:rFonts w:eastAsia="仿宋"/>
                <w:sz w:val="18"/>
                <w:szCs w:val="18"/>
              </w:rPr>
            </w:pPr>
            <w:r>
              <w:rPr>
                <w:rFonts w:eastAsia="仿宋"/>
                <w:sz w:val="18"/>
                <w:szCs w:val="18"/>
              </w:rPr>
              <w:t>3</w:t>
            </w:r>
          </w:p>
        </w:tc>
        <w:tc>
          <w:tcPr>
            <w:tcW w:w="425" w:type="dxa"/>
          </w:tcPr>
          <w:p>
            <w:pPr>
              <w:rPr>
                <w:rFonts w:eastAsia="仿宋"/>
                <w:sz w:val="18"/>
                <w:szCs w:val="18"/>
              </w:rPr>
            </w:pPr>
            <w:r>
              <w:rPr>
                <w:rFonts w:hint="eastAsia" w:eastAsia="仿宋"/>
                <w:sz w:val="18"/>
                <w:szCs w:val="18"/>
              </w:rPr>
              <w:t>7</w:t>
            </w:r>
          </w:p>
        </w:tc>
        <w:tc>
          <w:tcPr>
            <w:tcW w:w="425" w:type="dxa"/>
          </w:tcPr>
          <w:p>
            <w:pPr>
              <w:rPr>
                <w:rFonts w:eastAsia="仿宋"/>
                <w:sz w:val="18"/>
                <w:szCs w:val="18"/>
              </w:rPr>
            </w:pPr>
            <w:r>
              <w:rPr>
                <w:rFonts w:eastAsia="仿宋"/>
                <w:sz w:val="18"/>
                <w:szCs w:val="18"/>
              </w:rPr>
              <w:t>1</w:t>
            </w:r>
            <w:r>
              <w:rPr>
                <w:rFonts w:hint="eastAsia" w:eastAsia="仿宋"/>
                <w:sz w:val="18"/>
                <w:szCs w:val="18"/>
              </w:rPr>
              <w:t>9</w:t>
            </w:r>
          </w:p>
        </w:tc>
        <w:tc>
          <w:tcPr>
            <w:tcW w:w="425" w:type="dxa"/>
          </w:tcPr>
          <w:p>
            <w:pPr>
              <w:rPr>
                <w:rFonts w:eastAsia="仿宋"/>
                <w:sz w:val="18"/>
                <w:szCs w:val="18"/>
              </w:rPr>
            </w:pPr>
            <w:r>
              <w:rPr>
                <w:rFonts w:hint="eastAsia" w:eastAsia="仿宋"/>
                <w:sz w:val="18"/>
                <w:szCs w:val="18"/>
              </w:rPr>
              <w:t>17</w:t>
            </w:r>
          </w:p>
        </w:tc>
        <w:tc>
          <w:tcPr>
            <w:tcW w:w="426" w:type="dxa"/>
          </w:tcPr>
          <w:p>
            <w:pPr>
              <w:rPr>
                <w:rFonts w:eastAsia="仿宋"/>
                <w:sz w:val="18"/>
                <w:szCs w:val="18"/>
              </w:rPr>
            </w:pPr>
            <w:r>
              <w:rPr>
                <w:rFonts w:hint="eastAsia" w:eastAsia="仿宋"/>
                <w:sz w:val="18"/>
                <w:szCs w:val="18"/>
              </w:rPr>
              <w:t>12</w:t>
            </w:r>
          </w:p>
        </w:tc>
        <w:tc>
          <w:tcPr>
            <w:tcW w:w="425" w:type="dxa"/>
          </w:tcPr>
          <w:p>
            <w:pPr>
              <w:rPr>
                <w:rFonts w:eastAsia="仿宋"/>
                <w:sz w:val="18"/>
                <w:szCs w:val="18"/>
              </w:rPr>
            </w:pPr>
            <w:r>
              <w:rPr>
                <w:rFonts w:eastAsia="仿宋"/>
                <w:sz w:val="18"/>
                <w:szCs w:val="18"/>
              </w:rPr>
              <w:t>0</w:t>
            </w:r>
          </w:p>
        </w:tc>
      </w:tr>
    </w:tbl>
    <w:p>
      <w:pPr>
        <w:pStyle w:val="4"/>
        <w:spacing w:line="400" w:lineRule="exact"/>
        <w:rPr>
          <w:rFonts w:ascii="Times New Roman" w:hAnsi="Times New Roman" w:eastAsia="仿宋" w:cs="Times New Roman"/>
        </w:rPr>
      </w:pPr>
      <w:r>
        <w:rPr>
          <w:rFonts w:ascii="Times New Roman" w:hAnsi="Times New Roman" w:eastAsia="仿宋" w:cs="Times New Roman"/>
        </w:rPr>
        <w:t>备注：</w:t>
      </w:r>
      <w:r>
        <w:rPr>
          <w:rFonts w:ascii="Times New Roman" w:hAnsi="Times New Roman" w:eastAsia="仿宋" w:cs="Times New Roman"/>
          <w:sz w:val="19"/>
        </w:rPr>
        <w:t>辅修学位学分不低于60个学分，其中专业必修课不低于49学分，专业选修课不低于11学分。</w:t>
      </w:r>
    </w:p>
    <w:p>
      <w:pPr>
        <w:pStyle w:val="4"/>
        <w:spacing w:line="400" w:lineRule="exact"/>
        <w:rPr>
          <w:rFonts w:ascii="Times New Roman" w:hAnsi="Times New Roman" w:eastAsia="仿宋" w:cs="Times New Roman"/>
        </w:rPr>
      </w:pPr>
    </w:p>
    <w:p>
      <w:pPr>
        <w:rPr>
          <w:rFonts w:eastAsia="仿宋"/>
        </w:rPr>
      </w:pPr>
    </w:p>
    <w:p>
      <w:pPr>
        <w:pStyle w:val="4"/>
        <w:spacing w:line="400" w:lineRule="exact"/>
        <w:rPr>
          <w:rFonts w:ascii="Times New Roman" w:hAnsi="Times New Roman" w:eastAsia="仿宋" w:cs="Times New Roman"/>
          <w:bCs w:val="0"/>
          <w:sz w:val="24"/>
          <w:szCs w:val="28"/>
        </w:rPr>
      </w:pPr>
      <w:r>
        <w:rPr>
          <w:rFonts w:ascii="Times New Roman" w:hAnsi="Times New Roman" w:eastAsia="仿宋" w:cs="Times New Roman"/>
          <w:bCs w:val="0"/>
          <w:sz w:val="24"/>
          <w:szCs w:val="28"/>
        </w:rPr>
        <w:t xml:space="preserve"> </w:t>
      </w:r>
    </w:p>
    <w:p>
      <w:pPr>
        <w:pStyle w:val="4"/>
        <w:spacing w:line="400" w:lineRule="exact"/>
        <w:rPr>
          <w:rFonts w:ascii="Times New Roman" w:hAnsi="Times New Roman" w:eastAsia="仿宋" w:cs="Times New Roma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75"/>
    <w:rsid w:val="000005AD"/>
    <w:rsid w:val="00005C2B"/>
    <w:rsid w:val="00010C46"/>
    <w:rsid w:val="00017306"/>
    <w:rsid w:val="00017D31"/>
    <w:rsid w:val="000217EA"/>
    <w:rsid w:val="0002445D"/>
    <w:rsid w:val="0003345D"/>
    <w:rsid w:val="00040D75"/>
    <w:rsid w:val="000458C9"/>
    <w:rsid w:val="0004768D"/>
    <w:rsid w:val="0004777B"/>
    <w:rsid w:val="0005625F"/>
    <w:rsid w:val="000659A8"/>
    <w:rsid w:val="00066F0E"/>
    <w:rsid w:val="00080FBA"/>
    <w:rsid w:val="00081886"/>
    <w:rsid w:val="000961DF"/>
    <w:rsid w:val="000B0167"/>
    <w:rsid w:val="000B0480"/>
    <w:rsid w:val="000B10B9"/>
    <w:rsid w:val="000C1732"/>
    <w:rsid w:val="000C36FC"/>
    <w:rsid w:val="000C6A48"/>
    <w:rsid w:val="000D0C3E"/>
    <w:rsid w:val="000D35F7"/>
    <w:rsid w:val="000D409D"/>
    <w:rsid w:val="000D476C"/>
    <w:rsid w:val="000D666E"/>
    <w:rsid w:val="000E30BA"/>
    <w:rsid w:val="000E48A2"/>
    <w:rsid w:val="000E5BD3"/>
    <w:rsid w:val="000F1C25"/>
    <w:rsid w:val="000F2C45"/>
    <w:rsid w:val="000F5029"/>
    <w:rsid w:val="000F780F"/>
    <w:rsid w:val="00101B70"/>
    <w:rsid w:val="001130E9"/>
    <w:rsid w:val="0011659C"/>
    <w:rsid w:val="00117609"/>
    <w:rsid w:val="00121569"/>
    <w:rsid w:val="0012721D"/>
    <w:rsid w:val="0013345E"/>
    <w:rsid w:val="00134B38"/>
    <w:rsid w:val="00136A1B"/>
    <w:rsid w:val="001415E3"/>
    <w:rsid w:val="00145C07"/>
    <w:rsid w:val="001460AF"/>
    <w:rsid w:val="00153E9B"/>
    <w:rsid w:val="00157D78"/>
    <w:rsid w:val="001603A7"/>
    <w:rsid w:val="00161CCC"/>
    <w:rsid w:val="00166CA5"/>
    <w:rsid w:val="00194F66"/>
    <w:rsid w:val="001A3D56"/>
    <w:rsid w:val="001A60B5"/>
    <w:rsid w:val="001A6A50"/>
    <w:rsid w:val="001B73B6"/>
    <w:rsid w:val="001C291C"/>
    <w:rsid w:val="001C4C27"/>
    <w:rsid w:val="001C6B42"/>
    <w:rsid w:val="001C6CFF"/>
    <w:rsid w:val="001D2ECA"/>
    <w:rsid w:val="001D2F4D"/>
    <w:rsid w:val="001D43E0"/>
    <w:rsid w:val="001D69FF"/>
    <w:rsid w:val="001F050B"/>
    <w:rsid w:val="001F136D"/>
    <w:rsid w:val="001F40ED"/>
    <w:rsid w:val="001F6624"/>
    <w:rsid w:val="00213163"/>
    <w:rsid w:val="00224DEC"/>
    <w:rsid w:val="0022658B"/>
    <w:rsid w:val="0022737B"/>
    <w:rsid w:val="00227A42"/>
    <w:rsid w:val="00233930"/>
    <w:rsid w:val="00234B6D"/>
    <w:rsid w:val="0023686B"/>
    <w:rsid w:val="00241216"/>
    <w:rsid w:val="00245C3D"/>
    <w:rsid w:val="00251FFE"/>
    <w:rsid w:val="00261D6B"/>
    <w:rsid w:val="00271032"/>
    <w:rsid w:val="00273275"/>
    <w:rsid w:val="00273361"/>
    <w:rsid w:val="0027592D"/>
    <w:rsid w:val="00284DFA"/>
    <w:rsid w:val="00285A56"/>
    <w:rsid w:val="00294694"/>
    <w:rsid w:val="00295B01"/>
    <w:rsid w:val="00295E7C"/>
    <w:rsid w:val="002A0E77"/>
    <w:rsid w:val="002A314A"/>
    <w:rsid w:val="002A3F64"/>
    <w:rsid w:val="002B07C2"/>
    <w:rsid w:val="002B3AFB"/>
    <w:rsid w:val="002B48BA"/>
    <w:rsid w:val="002B7AF9"/>
    <w:rsid w:val="002C0D0E"/>
    <w:rsid w:val="002C6473"/>
    <w:rsid w:val="002C7963"/>
    <w:rsid w:val="002D2F6B"/>
    <w:rsid w:val="002D48F6"/>
    <w:rsid w:val="002E1013"/>
    <w:rsid w:val="002E712E"/>
    <w:rsid w:val="002F00B1"/>
    <w:rsid w:val="002F0F97"/>
    <w:rsid w:val="002F3F69"/>
    <w:rsid w:val="002F5991"/>
    <w:rsid w:val="002F5EA9"/>
    <w:rsid w:val="00303E64"/>
    <w:rsid w:val="00305ABA"/>
    <w:rsid w:val="00313A59"/>
    <w:rsid w:val="00313CE5"/>
    <w:rsid w:val="00314357"/>
    <w:rsid w:val="00315891"/>
    <w:rsid w:val="0032398A"/>
    <w:rsid w:val="00325A59"/>
    <w:rsid w:val="003368FA"/>
    <w:rsid w:val="00337DC1"/>
    <w:rsid w:val="00341931"/>
    <w:rsid w:val="003430CB"/>
    <w:rsid w:val="00345AA6"/>
    <w:rsid w:val="00352686"/>
    <w:rsid w:val="003549DE"/>
    <w:rsid w:val="00356352"/>
    <w:rsid w:val="00360BF2"/>
    <w:rsid w:val="003641C3"/>
    <w:rsid w:val="00364827"/>
    <w:rsid w:val="0037072E"/>
    <w:rsid w:val="003765BA"/>
    <w:rsid w:val="003815D8"/>
    <w:rsid w:val="003861D5"/>
    <w:rsid w:val="0038645A"/>
    <w:rsid w:val="003934B7"/>
    <w:rsid w:val="00393DD3"/>
    <w:rsid w:val="003A64DA"/>
    <w:rsid w:val="003B227E"/>
    <w:rsid w:val="003B2475"/>
    <w:rsid w:val="003B58EB"/>
    <w:rsid w:val="003B6183"/>
    <w:rsid w:val="003C3C24"/>
    <w:rsid w:val="003C4095"/>
    <w:rsid w:val="003C728E"/>
    <w:rsid w:val="003D1D3F"/>
    <w:rsid w:val="003D23E7"/>
    <w:rsid w:val="003D3FB2"/>
    <w:rsid w:val="003D448D"/>
    <w:rsid w:val="003D4CB1"/>
    <w:rsid w:val="003D5492"/>
    <w:rsid w:val="003D6F85"/>
    <w:rsid w:val="003D738C"/>
    <w:rsid w:val="003E1295"/>
    <w:rsid w:val="003E216C"/>
    <w:rsid w:val="003F098D"/>
    <w:rsid w:val="003F38A7"/>
    <w:rsid w:val="003F5E31"/>
    <w:rsid w:val="003F673A"/>
    <w:rsid w:val="004002D6"/>
    <w:rsid w:val="0040134B"/>
    <w:rsid w:val="004127E6"/>
    <w:rsid w:val="00414BC9"/>
    <w:rsid w:val="00423A66"/>
    <w:rsid w:val="00424D24"/>
    <w:rsid w:val="0042585D"/>
    <w:rsid w:val="004323FD"/>
    <w:rsid w:val="00433001"/>
    <w:rsid w:val="00433F86"/>
    <w:rsid w:val="00434A97"/>
    <w:rsid w:val="00434E5D"/>
    <w:rsid w:val="00450EB9"/>
    <w:rsid w:val="0045173E"/>
    <w:rsid w:val="0045215C"/>
    <w:rsid w:val="00456257"/>
    <w:rsid w:val="004575AC"/>
    <w:rsid w:val="004673B5"/>
    <w:rsid w:val="004715A5"/>
    <w:rsid w:val="0047450F"/>
    <w:rsid w:val="004752F5"/>
    <w:rsid w:val="0047687F"/>
    <w:rsid w:val="004829FA"/>
    <w:rsid w:val="00491E9E"/>
    <w:rsid w:val="0049216A"/>
    <w:rsid w:val="0049300C"/>
    <w:rsid w:val="00493237"/>
    <w:rsid w:val="004A06CB"/>
    <w:rsid w:val="004A140E"/>
    <w:rsid w:val="004A50A7"/>
    <w:rsid w:val="004B0046"/>
    <w:rsid w:val="004B11C6"/>
    <w:rsid w:val="004B4B6F"/>
    <w:rsid w:val="004B73D8"/>
    <w:rsid w:val="004C12C0"/>
    <w:rsid w:val="004C533B"/>
    <w:rsid w:val="004D4ACB"/>
    <w:rsid w:val="004E3616"/>
    <w:rsid w:val="004E5A5E"/>
    <w:rsid w:val="004F207B"/>
    <w:rsid w:val="00504B8D"/>
    <w:rsid w:val="005063D2"/>
    <w:rsid w:val="00515AE5"/>
    <w:rsid w:val="00526862"/>
    <w:rsid w:val="00526F2B"/>
    <w:rsid w:val="00530454"/>
    <w:rsid w:val="00531430"/>
    <w:rsid w:val="00534A15"/>
    <w:rsid w:val="00545160"/>
    <w:rsid w:val="00547D15"/>
    <w:rsid w:val="005504AB"/>
    <w:rsid w:val="00550FDA"/>
    <w:rsid w:val="00551022"/>
    <w:rsid w:val="005558E8"/>
    <w:rsid w:val="00556EE1"/>
    <w:rsid w:val="00557A23"/>
    <w:rsid w:val="005617D6"/>
    <w:rsid w:val="00587DCC"/>
    <w:rsid w:val="00590828"/>
    <w:rsid w:val="00593A5A"/>
    <w:rsid w:val="005A1F99"/>
    <w:rsid w:val="005A5BE3"/>
    <w:rsid w:val="005B15B1"/>
    <w:rsid w:val="005B3CBB"/>
    <w:rsid w:val="005B42A4"/>
    <w:rsid w:val="005B4365"/>
    <w:rsid w:val="005B66F6"/>
    <w:rsid w:val="005C6203"/>
    <w:rsid w:val="005D0405"/>
    <w:rsid w:val="005D23A9"/>
    <w:rsid w:val="005D28D8"/>
    <w:rsid w:val="005D2CDB"/>
    <w:rsid w:val="005D3090"/>
    <w:rsid w:val="005E62A6"/>
    <w:rsid w:val="005E7940"/>
    <w:rsid w:val="005F55F4"/>
    <w:rsid w:val="006077AE"/>
    <w:rsid w:val="006100E7"/>
    <w:rsid w:val="00611F60"/>
    <w:rsid w:val="00615925"/>
    <w:rsid w:val="006201E5"/>
    <w:rsid w:val="006239DD"/>
    <w:rsid w:val="00635F13"/>
    <w:rsid w:val="0063687E"/>
    <w:rsid w:val="00636D47"/>
    <w:rsid w:val="00643BE5"/>
    <w:rsid w:val="00666C3E"/>
    <w:rsid w:val="00682967"/>
    <w:rsid w:val="00682A94"/>
    <w:rsid w:val="00683863"/>
    <w:rsid w:val="0068428A"/>
    <w:rsid w:val="00686FFF"/>
    <w:rsid w:val="00693D26"/>
    <w:rsid w:val="00697108"/>
    <w:rsid w:val="006A10E7"/>
    <w:rsid w:val="006A30EC"/>
    <w:rsid w:val="006A4B4B"/>
    <w:rsid w:val="006A5F4F"/>
    <w:rsid w:val="006A7400"/>
    <w:rsid w:val="006B12CF"/>
    <w:rsid w:val="006B32E2"/>
    <w:rsid w:val="006B797A"/>
    <w:rsid w:val="006D0143"/>
    <w:rsid w:val="006D2EEB"/>
    <w:rsid w:val="006D4BD6"/>
    <w:rsid w:val="006D6965"/>
    <w:rsid w:val="006E5D4A"/>
    <w:rsid w:val="006F2486"/>
    <w:rsid w:val="006F287B"/>
    <w:rsid w:val="006F7D06"/>
    <w:rsid w:val="00700DFF"/>
    <w:rsid w:val="007049B3"/>
    <w:rsid w:val="00706CF4"/>
    <w:rsid w:val="00706D39"/>
    <w:rsid w:val="00707C64"/>
    <w:rsid w:val="00710D5A"/>
    <w:rsid w:val="00711697"/>
    <w:rsid w:val="00712C11"/>
    <w:rsid w:val="00713424"/>
    <w:rsid w:val="0072273A"/>
    <w:rsid w:val="0072370D"/>
    <w:rsid w:val="00723CE0"/>
    <w:rsid w:val="00723D98"/>
    <w:rsid w:val="0072586D"/>
    <w:rsid w:val="00730245"/>
    <w:rsid w:val="00736B82"/>
    <w:rsid w:val="00741D02"/>
    <w:rsid w:val="00742583"/>
    <w:rsid w:val="00747CD3"/>
    <w:rsid w:val="00755AC0"/>
    <w:rsid w:val="00765DED"/>
    <w:rsid w:val="00766B21"/>
    <w:rsid w:val="007777BB"/>
    <w:rsid w:val="00777883"/>
    <w:rsid w:val="007B1174"/>
    <w:rsid w:val="007B23B4"/>
    <w:rsid w:val="007B4191"/>
    <w:rsid w:val="007B4BD7"/>
    <w:rsid w:val="007C0689"/>
    <w:rsid w:val="007C0882"/>
    <w:rsid w:val="007C106C"/>
    <w:rsid w:val="007E0D15"/>
    <w:rsid w:val="007E0DBD"/>
    <w:rsid w:val="007E5BA8"/>
    <w:rsid w:val="007E6BB4"/>
    <w:rsid w:val="007E752F"/>
    <w:rsid w:val="007F2D9C"/>
    <w:rsid w:val="007F323E"/>
    <w:rsid w:val="007F605B"/>
    <w:rsid w:val="007F7E19"/>
    <w:rsid w:val="00800081"/>
    <w:rsid w:val="008017B8"/>
    <w:rsid w:val="00803E81"/>
    <w:rsid w:val="00807D58"/>
    <w:rsid w:val="0081178B"/>
    <w:rsid w:val="00816768"/>
    <w:rsid w:val="008263E0"/>
    <w:rsid w:val="00834389"/>
    <w:rsid w:val="0083536B"/>
    <w:rsid w:val="0086231C"/>
    <w:rsid w:val="008628B0"/>
    <w:rsid w:val="00873C0A"/>
    <w:rsid w:val="00873FE0"/>
    <w:rsid w:val="00881BD9"/>
    <w:rsid w:val="00881FBB"/>
    <w:rsid w:val="0088275E"/>
    <w:rsid w:val="00887092"/>
    <w:rsid w:val="00890BE0"/>
    <w:rsid w:val="00890E35"/>
    <w:rsid w:val="00892911"/>
    <w:rsid w:val="00894CE4"/>
    <w:rsid w:val="008A1931"/>
    <w:rsid w:val="008A3946"/>
    <w:rsid w:val="008A523D"/>
    <w:rsid w:val="008B35FB"/>
    <w:rsid w:val="008B5ADA"/>
    <w:rsid w:val="008C06CE"/>
    <w:rsid w:val="008C492F"/>
    <w:rsid w:val="008C5082"/>
    <w:rsid w:val="008C6161"/>
    <w:rsid w:val="008C61D3"/>
    <w:rsid w:val="008C6F14"/>
    <w:rsid w:val="008C6FB4"/>
    <w:rsid w:val="008C70A3"/>
    <w:rsid w:val="008D1863"/>
    <w:rsid w:val="008D39E5"/>
    <w:rsid w:val="008E4E13"/>
    <w:rsid w:val="009026B5"/>
    <w:rsid w:val="00922216"/>
    <w:rsid w:val="009245D0"/>
    <w:rsid w:val="00934EBB"/>
    <w:rsid w:val="00940F34"/>
    <w:rsid w:val="009439E8"/>
    <w:rsid w:val="00947887"/>
    <w:rsid w:val="00950712"/>
    <w:rsid w:val="009526C8"/>
    <w:rsid w:val="00956310"/>
    <w:rsid w:val="00962F8C"/>
    <w:rsid w:val="009670AE"/>
    <w:rsid w:val="00971F77"/>
    <w:rsid w:val="00972FEE"/>
    <w:rsid w:val="00973AA8"/>
    <w:rsid w:val="00975F19"/>
    <w:rsid w:val="00976D98"/>
    <w:rsid w:val="00977C4E"/>
    <w:rsid w:val="00992F50"/>
    <w:rsid w:val="009943BC"/>
    <w:rsid w:val="00996741"/>
    <w:rsid w:val="009A0CD8"/>
    <w:rsid w:val="009A26A5"/>
    <w:rsid w:val="009A442B"/>
    <w:rsid w:val="009A5313"/>
    <w:rsid w:val="009B3E23"/>
    <w:rsid w:val="009B7D87"/>
    <w:rsid w:val="009C406B"/>
    <w:rsid w:val="009C66FB"/>
    <w:rsid w:val="009D3DDA"/>
    <w:rsid w:val="009D57DB"/>
    <w:rsid w:val="009E092A"/>
    <w:rsid w:val="009E10B8"/>
    <w:rsid w:val="009E18BB"/>
    <w:rsid w:val="009E2BC5"/>
    <w:rsid w:val="009E4F55"/>
    <w:rsid w:val="009E7351"/>
    <w:rsid w:val="00A021F5"/>
    <w:rsid w:val="00A02DD7"/>
    <w:rsid w:val="00A04291"/>
    <w:rsid w:val="00A0546F"/>
    <w:rsid w:val="00A065C8"/>
    <w:rsid w:val="00A10BFC"/>
    <w:rsid w:val="00A144E1"/>
    <w:rsid w:val="00A24E7C"/>
    <w:rsid w:val="00A26AC5"/>
    <w:rsid w:val="00A35594"/>
    <w:rsid w:val="00A35711"/>
    <w:rsid w:val="00A40185"/>
    <w:rsid w:val="00A418C6"/>
    <w:rsid w:val="00A41BD6"/>
    <w:rsid w:val="00A43D64"/>
    <w:rsid w:val="00A45C24"/>
    <w:rsid w:val="00A463A7"/>
    <w:rsid w:val="00A57D3B"/>
    <w:rsid w:val="00A623AB"/>
    <w:rsid w:val="00A6389B"/>
    <w:rsid w:val="00A65BF8"/>
    <w:rsid w:val="00A65D23"/>
    <w:rsid w:val="00A65FC9"/>
    <w:rsid w:val="00A74E25"/>
    <w:rsid w:val="00A806B0"/>
    <w:rsid w:val="00A8265D"/>
    <w:rsid w:val="00A906D9"/>
    <w:rsid w:val="00AA796E"/>
    <w:rsid w:val="00AB183B"/>
    <w:rsid w:val="00AD0EED"/>
    <w:rsid w:val="00AD3610"/>
    <w:rsid w:val="00AD4033"/>
    <w:rsid w:val="00AE12F4"/>
    <w:rsid w:val="00AE3BD6"/>
    <w:rsid w:val="00AE75F8"/>
    <w:rsid w:val="00AF73E5"/>
    <w:rsid w:val="00AF7886"/>
    <w:rsid w:val="00B026D9"/>
    <w:rsid w:val="00B11E86"/>
    <w:rsid w:val="00B14A80"/>
    <w:rsid w:val="00B275A8"/>
    <w:rsid w:val="00B3432F"/>
    <w:rsid w:val="00B47E59"/>
    <w:rsid w:val="00B50521"/>
    <w:rsid w:val="00B50CAA"/>
    <w:rsid w:val="00B51DF8"/>
    <w:rsid w:val="00B54690"/>
    <w:rsid w:val="00B6363D"/>
    <w:rsid w:val="00B65840"/>
    <w:rsid w:val="00B66687"/>
    <w:rsid w:val="00B73505"/>
    <w:rsid w:val="00B90773"/>
    <w:rsid w:val="00BA07B9"/>
    <w:rsid w:val="00BA1981"/>
    <w:rsid w:val="00BA23D6"/>
    <w:rsid w:val="00BA5135"/>
    <w:rsid w:val="00BA72F9"/>
    <w:rsid w:val="00BA79D5"/>
    <w:rsid w:val="00BB0A28"/>
    <w:rsid w:val="00BB314A"/>
    <w:rsid w:val="00BB4E90"/>
    <w:rsid w:val="00BB6887"/>
    <w:rsid w:val="00BB7B77"/>
    <w:rsid w:val="00BC1D54"/>
    <w:rsid w:val="00BD19D5"/>
    <w:rsid w:val="00BD6BA7"/>
    <w:rsid w:val="00BD6FA1"/>
    <w:rsid w:val="00BE2AE9"/>
    <w:rsid w:val="00BE7CEB"/>
    <w:rsid w:val="00BF315E"/>
    <w:rsid w:val="00BF6C76"/>
    <w:rsid w:val="00C0150B"/>
    <w:rsid w:val="00C037A7"/>
    <w:rsid w:val="00C0653F"/>
    <w:rsid w:val="00C11C1A"/>
    <w:rsid w:val="00C356FA"/>
    <w:rsid w:val="00C40D25"/>
    <w:rsid w:val="00C4144C"/>
    <w:rsid w:val="00C42BA6"/>
    <w:rsid w:val="00C46B67"/>
    <w:rsid w:val="00C5538B"/>
    <w:rsid w:val="00C56C3D"/>
    <w:rsid w:val="00C61033"/>
    <w:rsid w:val="00C624CC"/>
    <w:rsid w:val="00C64956"/>
    <w:rsid w:val="00C66FA7"/>
    <w:rsid w:val="00C82508"/>
    <w:rsid w:val="00C90347"/>
    <w:rsid w:val="00C91C83"/>
    <w:rsid w:val="00C93B8D"/>
    <w:rsid w:val="00CA09C2"/>
    <w:rsid w:val="00CA37DA"/>
    <w:rsid w:val="00CA60AD"/>
    <w:rsid w:val="00CB116F"/>
    <w:rsid w:val="00CB2E76"/>
    <w:rsid w:val="00CB73B0"/>
    <w:rsid w:val="00CC2D89"/>
    <w:rsid w:val="00CC573A"/>
    <w:rsid w:val="00CD1615"/>
    <w:rsid w:val="00CD45E9"/>
    <w:rsid w:val="00CD4ED0"/>
    <w:rsid w:val="00CE17C2"/>
    <w:rsid w:val="00CE358A"/>
    <w:rsid w:val="00CE6551"/>
    <w:rsid w:val="00CF039F"/>
    <w:rsid w:val="00CF0EC4"/>
    <w:rsid w:val="00CF1564"/>
    <w:rsid w:val="00D00AF3"/>
    <w:rsid w:val="00D011E0"/>
    <w:rsid w:val="00D102F5"/>
    <w:rsid w:val="00D12380"/>
    <w:rsid w:val="00D143B0"/>
    <w:rsid w:val="00D173CE"/>
    <w:rsid w:val="00D17DF4"/>
    <w:rsid w:val="00D21E52"/>
    <w:rsid w:val="00D23403"/>
    <w:rsid w:val="00D2392B"/>
    <w:rsid w:val="00D26152"/>
    <w:rsid w:val="00D26454"/>
    <w:rsid w:val="00D2677F"/>
    <w:rsid w:val="00D31287"/>
    <w:rsid w:val="00D3242F"/>
    <w:rsid w:val="00D422EF"/>
    <w:rsid w:val="00D45294"/>
    <w:rsid w:val="00D463B8"/>
    <w:rsid w:val="00D53577"/>
    <w:rsid w:val="00D53659"/>
    <w:rsid w:val="00D53B8E"/>
    <w:rsid w:val="00D53D45"/>
    <w:rsid w:val="00D708A8"/>
    <w:rsid w:val="00D72D67"/>
    <w:rsid w:val="00D8318D"/>
    <w:rsid w:val="00D92D87"/>
    <w:rsid w:val="00DB01E6"/>
    <w:rsid w:val="00DB1172"/>
    <w:rsid w:val="00DB633B"/>
    <w:rsid w:val="00DC1F91"/>
    <w:rsid w:val="00DC243C"/>
    <w:rsid w:val="00DC4692"/>
    <w:rsid w:val="00DC55E1"/>
    <w:rsid w:val="00DC5ED3"/>
    <w:rsid w:val="00DC6345"/>
    <w:rsid w:val="00DC6CE4"/>
    <w:rsid w:val="00DD1248"/>
    <w:rsid w:val="00DD36CF"/>
    <w:rsid w:val="00DE2374"/>
    <w:rsid w:val="00DE35DC"/>
    <w:rsid w:val="00DE38AD"/>
    <w:rsid w:val="00DE3972"/>
    <w:rsid w:val="00DE63BB"/>
    <w:rsid w:val="00DF08AE"/>
    <w:rsid w:val="00DF297E"/>
    <w:rsid w:val="00DF4D00"/>
    <w:rsid w:val="00DF5569"/>
    <w:rsid w:val="00E01376"/>
    <w:rsid w:val="00E11EE1"/>
    <w:rsid w:val="00E133CD"/>
    <w:rsid w:val="00E15FD4"/>
    <w:rsid w:val="00E25B36"/>
    <w:rsid w:val="00E27ED6"/>
    <w:rsid w:val="00E30C9D"/>
    <w:rsid w:val="00E325FD"/>
    <w:rsid w:val="00E42F59"/>
    <w:rsid w:val="00E45D9E"/>
    <w:rsid w:val="00E51053"/>
    <w:rsid w:val="00E51812"/>
    <w:rsid w:val="00E529AA"/>
    <w:rsid w:val="00E571D0"/>
    <w:rsid w:val="00E64AA1"/>
    <w:rsid w:val="00E65C90"/>
    <w:rsid w:val="00E73984"/>
    <w:rsid w:val="00E81554"/>
    <w:rsid w:val="00E81B39"/>
    <w:rsid w:val="00E8281E"/>
    <w:rsid w:val="00E86D25"/>
    <w:rsid w:val="00E93583"/>
    <w:rsid w:val="00E93C50"/>
    <w:rsid w:val="00EA1F5E"/>
    <w:rsid w:val="00EB2B7A"/>
    <w:rsid w:val="00EB563A"/>
    <w:rsid w:val="00ED06A0"/>
    <w:rsid w:val="00ED290E"/>
    <w:rsid w:val="00ED29BF"/>
    <w:rsid w:val="00EE1727"/>
    <w:rsid w:val="00EE21FE"/>
    <w:rsid w:val="00EE468A"/>
    <w:rsid w:val="00EE7350"/>
    <w:rsid w:val="00EF00A3"/>
    <w:rsid w:val="00EF047B"/>
    <w:rsid w:val="00EF69A7"/>
    <w:rsid w:val="00F000A3"/>
    <w:rsid w:val="00F034F6"/>
    <w:rsid w:val="00F102DD"/>
    <w:rsid w:val="00F11004"/>
    <w:rsid w:val="00F140E1"/>
    <w:rsid w:val="00F14416"/>
    <w:rsid w:val="00F1628B"/>
    <w:rsid w:val="00F17F3D"/>
    <w:rsid w:val="00F21412"/>
    <w:rsid w:val="00F3169F"/>
    <w:rsid w:val="00F324D9"/>
    <w:rsid w:val="00F404A9"/>
    <w:rsid w:val="00F41F50"/>
    <w:rsid w:val="00F47D60"/>
    <w:rsid w:val="00F505B1"/>
    <w:rsid w:val="00F54508"/>
    <w:rsid w:val="00F54EFD"/>
    <w:rsid w:val="00F5529E"/>
    <w:rsid w:val="00F63D67"/>
    <w:rsid w:val="00F65975"/>
    <w:rsid w:val="00F70891"/>
    <w:rsid w:val="00F81297"/>
    <w:rsid w:val="00F86473"/>
    <w:rsid w:val="00F87931"/>
    <w:rsid w:val="00F966F9"/>
    <w:rsid w:val="00FA0352"/>
    <w:rsid w:val="00FA7770"/>
    <w:rsid w:val="00FA7C24"/>
    <w:rsid w:val="00FB131A"/>
    <w:rsid w:val="00FB49C7"/>
    <w:rsid w:val="00FC164E"/>
    <w:rsid w:val="00FC46C3"/>
    <w:rsid w:val="00FC4D6D"/>
    <w:rsid w:val="00FD0626"/>
    <w:rsid w:val="00FD0EAC"/>
    <w:rsid w:val="00FD7B8A"/>
    <w:rsid w:val="00FE256A"/>
    <w:rsid w:val="00FE30D8"/>
    <w:rsid w:val="00FF12FF"/>
    <w:rsid w:val="00FF4EF5"/>
    <w:rsid w:val="01160E97"/>
    <w:rsid w:val="03C15BD5"/>
    <w:rsid w:val="03C721C6"/>
    <w:rsid w:val="03E34EB3"/>
    <w:rsid w:val="03EA6D69"/>
    <w:rsid w:val="06AE2AF3"/>
    <w:rsid w:val="07B21BB3"/>
    <w:rsid w:val="080D2662"/>
    <w:rsid w:val="083257FD"/>
    <w:rsid w:val="084E794C"/>
    <w:rsid w:val="08816355"/>
    <w:rsid w:val="0955734C"/>
    <w:rsid w:val="095C4EFD"/>
    <w:rsid w:val="09740C1F"/>
    <w:rsid w:val="09CC2479"/>
    <w:rsid w:val="0A6C4204"/>
    <w:rsid w:val="0A784653"/>
    <w:rsid w:val="0C33551C"/>
    <w:rsid w:val="0C7D73A5"/>
    <w:rsid w:val="0CB75834"/>
    <w:rsid w:val="0CC1215F"/>
    <w:rsid w:val="0E1F1EB1"/>
    <w:rsid w:val="0EF45637"/>
    <w:rsid w:val="0F0D683B"/>
    <w:rsid w:val="0FD862D8"/>
    <w:rsid w:val="104D1DA6"/>
    <w:rsid w:val="11471608"/>
    <w:rsid w:val="130F6453"/>
    <w:rsid w:val="14302A8C"/>
    <w:rsid w:val="153B65DE"/>
    <w:rsid w:val="164D55E6"/>
    <w:rsid w:val="166A0EEE"/>
    <w:rsid w:val="166D65D9"/>
    <w:rsid w:val="168A571A"/>
    <w:rsid w:val="168B0807"/>
    <w:rsid w:val="175440E6"/>
    <w:rsid w:val="18AD236C"/>
    <w:rsid w:val="18C2030A"/>
    <w:rsid w:val="19566233"/>
    <w:rsid w:val="19A162F0"/>
    <w:rsid w:val="1A216A65"/>
    <w:rsid w:val="1A69091E"/>
    <w:rsid w:val="1B0B7A42"/>
    <w:rsid w:val="1B61067A"/>
    <w:rsid w:val="1C903441"/>
    <w:rsid w:val="1E830843"/>
    <w:rsid w:val="1EC45B14"/>
    <w:rsid w:val="1ECB7458"/>
    <w:rsid w:val="1F55630E"/>
    <w:rsid w:val="1FFE2705"/>
    <w:rsid w:val="201A2825"/>
    <w:rsid w:val="202240B9"/>
    <w:rsid w:val="203409FC"/>
    <w:rsid w:val="207E5D7F"/>
    <w:rsid w:val="210249B0"/>
    <w:rsid w:val="21996626"/>
    <w:rsid w:val="22285C0A"/>
    <w:rsid w:val="226F5C93"/>
    <w:rsid w:val="250908B9"/>
    <w:rsid w:val="25107C24"/>
    <w:rsid w:val="25693E3E"/>
    <w:rsid w:val="256F2CDE"/>
    <w:rsid w:val="269077EF"/>
    <w:rsid w:val="27BA06DC"/>
    <w:rsid w:val="27DF2454"/>
    <w:rsid w:val="27F20E2F"/>
    <w:rsid w:val="282D4176"/>
    <w:rsid w:val="28975CAE"/>
    <w:rsid w:val="28F8218D"/>
    <w:rsid w:val="29A72544"/>
    <w:rsid w:val="29AE117B"/>
    <w:rsid w:val="29D01359"/>
    <w:rsid w:val="29F70B5C"/>
    <w:rsid w:val="2B241C6B"/>
    <w:rsid w:val="2BBD31F0"/>
    <w:rsid w:val="2EFC495F"/>
    <w:rsid w:val="2F3C1B38"/>
    <w:rsid w:val="2FB83CB3"/>
    <w:rsid w:val="2FEE164B"/>
    <w:rsid w:val="300F3243"/>
    <w:rsid w:val="30173962"/>
    <w:rsid w:val="302325B6"/>
    <w:rsid w:val="304441B4"/>
    <w:rsid w:val="30EF469C"/>
    <w:rsid w:val="312C44B8"/>
    <w:rsid w:val="315706B1"/>
    <w:rsid w:val="31590F48"/>
    <w:rsid w:val="316B2543"/>
    <w:rsid w:val="31795EAF"/>
    <w:rsid w:val="325F3361"/>
    <w:rsid w:val="32907C03"/>
    <w:rsid w:val="33E65004"/>
    <w:rsid w:val="341C2DA1"/>
    <w:rsid w:val="34744D19"/>
    <w:rsid w:val="3496649D"/>
    <w:rsid w:val="34E74B4B"/>
    <w:rsid w:val="34F01D3D"/>
    <w:rsid w:val="359A340E"/>
    <w:rsid w:val="35E439C0"/>
    <w:rsid w:val="35EF2A2A"/>
    <w:rsid w:val="35F83CBA"/>
    <w:rsid w:val="37AE597C"/>
    <w:rsid w:val="37FA586F"/>
    <w:rsid w:val="389B1938"/>
    <w:rsid w:val="38CC68DA"/>
    <w:rsid w:val="38DA41ED"/>
    <w:rsid w:val="38E76986"/>
    <w:rsid w:val="39305D17"/>
    <w:rsid w:val="3AE67AC0"/>
    <w:rsid w:val="3AF30A42"/>
    <w:rsid w:val="3C510382"/>
    <w:rsid w:val="3CD310F9"/>
    <w:rsid w:val="3E2C20CD"/>
    <w:rsid w:val="3E6A0B57"/>
    <w:rsid w:val="3FF52A68"/>
    <w:rsid w:val="40BF63AA"/>
    <w:rsid w:val="40FE2C98"/>
    <w:rsid w:val="412A6066"/>
    <w:rsid w:val="417B7EA8"/>
    <w:rsid w:val="41E44AA7"/>
    <w:rsid w:val="44BC57E7"/>
    <w:rsid w:val="44CB78EB"/>
    <w:rsid w:val="45AF72CB"/>
    <w:rsid w:val="461A4108"/>
    <w:rsid w:val="46752C44"/>
    <w:rsid w:val="47C6103D"/>
    <w:rsid w:val="47ED4E19"/>
    <w:rsid w:val="4895402C"/>
    <w:rsid w:val="48B53D85"/>
    <w:rsid w:val="49070F35"/>
    <w:rsid w:val="49575334"/>
    <w:rsid w:val="4A2A7E6B"/>
    <w:rsid w:val="4A365EF1"/>
    <w:rsid w:val="4ADB2857"/>
    <w:rsid w:val="4E052D7C"/>
    <w:rsid w:val="4E5B45C3"/>
    <w:rsid w:val="4EBC1A69"/>
    <w:rsid w:val="4ECC03B5"/>
    <w:rsid w:val="4EFA3EC4"/>
    <w:rsid w:val="4F684014"/>
    <w:rsid w:val="4FDA7E67"/>
    <w:rsid w:val="50922842"/>
    <w:rsid w:val="51556C0F"/>
    <w:rsid w:val="51F74CB5"/>
    <w:rsid w:val="52D34994"/>
    <w:rsid w:val="52F24BBA"/>
    <w:rsid w:val="532F6A9D"/>
    <w:rsid w:val="53887637"/>
    <w:rsid w:val="55635BD3"/>
    <w:rsid w:val="55702416"/>
    <w:rsid w:val="559E56DC"/>
    <w:rsid w:val="561062BE"/>
    <w:rsid w:val="561F6FFA"/>
    <w:rsid w:val="570A7517"/>
    <w:rsid w:val="57533E35"/>
    <w:rsid w:val="596D6F1E"/>
    <w:rsid w:val="5D585C45"/>
    <w:rsid w:val="5D9546FA"/>
    <w:rsid w:val="5DA7040D"/>
    <w:rsid w:val="5DED45FA"/>
    <w:rsid w:val="5F013C51"/>
    <w:rsid w:val="5F612501"/>
    <w:rsid w:val="5FE86778"/>
    <w:rsid w:val="60780BC8"/>
    <w:rsid w:val="60DA61C2"/>
    <w:rsid w:val="61AC58ED"/>
    <w:rsid w:val="62CE3D7C"/>
    <w:rsid w:val="63642499"/>
    <w:rsid w:val="643611BA"/>
    <w:rsid w:val="646B0957"/>
    <w:rsid w:val="64864D62"/>
    <w:rsid w:val="648C1CA9"/>
    <w:rsid w:val="65546327"/>
    <w:rsid w:val="663B7941"/>
    <w:rsid w:val="66617B29"/>
    <w:rsid w:val="66E30C9B"/>
    <w:rsid w:val="675C6BB1"/>
    <w:rsid w:val="67EB13BF"/>
    <w:rsid w:val="683A2222"/>
    <w:rsid w:val="68433372"/>
    <w:rsid w:val="6894606D"/>
    <w:rsid w:val="698C3997"/>
    <w:rsid w:val="6A1330B6"/>
    <w:rsid w:val="6A2D36BA"/>
    <w:rsid w:val="6AEE2D59"/>
    <w:rsid w:val="6B5912E8"/>
    <w:rsid w:val="6BC07407"/>
    <w:rsid w:val="6CE30154"/>
    <w:rsid w:val="6CF26828"/>
    <w:rsid w:val="6CF548D2"/>
    <w:rsid w:val="6D4678A5"/>
    <w:rsid w:val="6DBC4496"/>
    <w:rsid w:val="6E353AA0"/>
    <w:rsid w:val="6F777D98"/>
    <w:rsid w:val="6FF00279"/>
    <w:rsid w:val="70A11C97"/>
    <w:rsid w:val="71650B65"/>
    <w:rsid w:val="72684093"/>
    <w:rsid w:val="7278242D"/>
    <w:rsid w:val="733247EF"/>
    <w:rsid w:val="73636615"/>
    <w:rsid w:val="740F31D0"/>
    <w:rsid w:val="750E2A92"/>
    <w:rsid w:val="75866433"/>
    <w:rsid w:val="75885BD2"/>
    <w:rsid w:val="75F32B7D"/>
    <w:rsid w:val="76AD7901"/>
    <w:rsid w:val="77003323"/>
    <w:rsid w:val="789219D0"/>
    <w:rsid w:val="78BB6EAA"/>
    <w:rsid w:val="78C77A79"/>
    <w:rsid w:val="792F203E"/>
    <w:rsid w:val="7A5035E4"/>
    <w:rsid w:val="7ACB38A1"/>
    <w:rsid w:val="7B1166AA"/>
    <w:rsid w:val="7B2378E9"/>
    <w:rsid w:val="7C1C52C9"/>
    <w:rsid w:val="7C1D7EAA"/>
    <w:rsid w:val="7C9663A3"/>
    <w:rsid w:val="7CF60B06"/>
    <w:rsid w:val="7E0173A1"/>
    <w:rsid w:val="7E925CC0"/>
    <w:rsid w:val="7EF30F72"/>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Plain Text"/>
    <w:basedOn w:val="1"/>
    <w:link w:val="19"/>
    <w:qFormat/>
    <w:uiPriority w:val="0"/>
    <w:rPr>
      <w:rFonts w:ascii="宋体" w:hAnsi="Courier New" w:cs="Courier New"/>
      <w:bCs/>
      <w:szCs w:val="21"/>
    </w:rPr>
  </w:style>
  <w:style w:type="paragraph" w:styleId="5">
    <w:name w:val="Balloon Text"/>
    <w:basedOn w:val="1"/>
    <w:link w:val="20"/>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3"/>
    <w:qFormat/>
    <w:uiPriority w:val="0"/>
    <w:pPr>
      <w:snapToGrid w:val="0"/>
      <w:jc w:val="left"/>
    </w:pPr>
    <w:rPr>
      <w:rFonts w:ascii="Calibri" w:hAnsi="Calibri" w:eastAsia="微软雅黑"/>
      <w:sz w:val="18"/>
      <w:szCs w:val="18"/>
    </w:rPr>
  </w:style>
  <w:style w:type="paragraph" w:styleId="9">
    <w:name w:val="annotation subject"/>
    <w:basedOn w:val="3"/>
    <w:next w:val="3"/>
    <w:link w:val="3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Light List"/>
    <w:basedOn w:val="10"/>
    <w:unhideWhenUsed/>
    <w:uiPriority w:val="61"/>
    <w:rPr>
      <w:rFonts w:ascii="Calibri" w:hAnsi="Calibri"/>
      <w:sz w:val="22"/>
      <w:szCs w:val="22"/>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blPr/>
      <w:tcPr>
        <w:shd w:val="clear" w:color="auto" w:fill="000000"/>
      </w:tcPr>
    </w:tblStylePr>
    <w:tblStylePr w:type="lastRow">
      <w:pPr>
        <w:spacing w:before="0" w:beforeLines="0" w:beforeAutospacing="0" w:after="0" w:afterLines="0" w:afterAutospacing="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styleId="14">
    <w:name w:val="FollowedHyperlink"/>
    <w:unhideWhenUsed/>
    <w:qFormat/>
    <w:uiPriority w:val="99"/>
    <w:rPr>
      <w:color w:val="800080"/>
      <w:u w:val="single"/>
    </w:rPr>
  </w:style>
  <w:style w:type="character" w:styleId="15">
    <w:name w:val="Emphasis"/>
    <w:basedOn w:val="13"/>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qFormat/>
    <w:uiPriority w:val="0"/>
    <w:rPr>
      <w:sz w:val="21"/>
      <w:szCs w:val="21"/>
    </w:rPr>
  </w:style>
  <w:style w:type="character" w:customStyle="1" w:styleId="18">
    <w:name w:val="批注文字 Char1"/>
    <w:basedOn w:val="13"/>
    <w:link w:val="3"/>
    <w:qFormat/>
    <w:uiPriority w:val="0"/>
    <w:rPr>
      <w:kern w:val="2"/>
      <w:sz w:val="21"/>
      <w:szCs w:val="24"/>
    </w:rPr>
  </w:style>
  <w:style w:type="character" w:customStyle="1" w:styleId="19">
    <w:name w:val="纯文本 Char"/>
    <w:link w:val="4"/>
    <w:qFormat/>
    <w:uiPriority w:val="0"/>
    <w:rPr>
      <w:rFonts w:ascii="宋体" w:hAnsi="Courier New" w:eastAsia="宋体" w:cs="Courier New"/>
      <w:bCs/>
      <w:kern w:val="2"/>
      <w:sz w:val="21"/>
      <w:szCs w:val="21"/>
      <w:lang w:val="en-US" w:eastAsia="zh-CN" w:bidi="ar-SA"/>
    </w:rPr>
  </w:style>
  <w:style w:type="character" w:customStyle="1" w:styleId="20">
    <w:name w:val="批注框文本 Char"/>
    <w:link w:val="5"/>
    <w:qFormat/>
    <w:uiPriority w:val="0"/>
    <w:rPr>
      <w:kern w:val="2"/>
      <w:sz w:val="18"/>
      <w:szCs w:val="18"/>
    </w:rPr>
  </w:style>
  <w:style w:type="character" w:customStyle="1" w:styleId="21">
    <w:name w:val="页脚 Char"/>
    <w:link w:val="6"/>
    <w:qFormat/>
    <w:uiPriority w:val="99"/>
    <w:rPr>
      <w:kern w:val="2"/>
      <w:sz w:val="18"/>
      <w:szCs w:val="18"/>
    </w:rPr>
  </w:style>
  <w:style w:type="character" w:customStyle="1" w:styleId="22">
    <w:name w:val="页眉 Char"/>
    <w:basedOn w:val="13"/>
    <w:link w:val="7"/>
    <w:qFormat/>
    <w:uiPriority w:val="0"/>
    <w:rPr>
      <w:kern w:val="2"/>
      <w:sz w:val="18"/>
      <w:szCs w:val="24"/>
    </w:rPr>
  </w:style>
  <w:style w:type="character" w:customStyle="1" w:styleId="23">
    <w:name w:val="脚注文本 Char"/>
    <w:link w:val="8"/>
    <w:qFormat/>
    <w:uiPriority w:val="0"/>
    <w:rPr>
      <w:rFonts w:hint="default" w:ascii="Calibri" w:hAnsi="Calibri" w:eastAsia="微软雅黑" w:cs="Times New Roman"/>
      <w:kern w:val="2"/>
      <w:sz w:val="18"/>
      <w:szCs w:val="18"/>
    </w:rPr>
  </w:style>
  <w:style w:type="paragraph" w:customStyle="1" w:styleId="24">
    <w:name w:val="Char Char Char Char"/>
    <w:basedOn w:val="1"/>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qFormat/>
    <w:uiPriority w:val="0"/>
    <w:rPr>
      <w:rFonts w:hint="eastAsia" w:ascii="楷体" w:hAnsi="楷体" w:eastAsia="楷体" w:cs="楷体"/>
      <w:color w:val="000000"/>
      <w:sz w:val="21"/>
      <w:szCs w:val="21"/>
      <w:u w:val="none"/>
    </w:rPr>
  </w:style>
  <w:style w:type="character" w:customStyle="1" w:styleId="27">
    <w:name w:val="font11"/>
    <w:qFormat/>
    <w:uiPriority w:val="0"/>
    <w:rPr>
      <w:rFonts w:hint="eastAsia" w:ascii="楷体" w:hAnsi="楷体" w:eastAsia="楷体" w:cs="楷体"/>
      <w:color w:val="000000"/>
      <w:sz w:val="21"/>
      <w:szCs w:val="21"/>
      <w:u w:val="none"/>
    </w:rPr>
  </w:style>
  <w:style w:type="character" w:customStyle="1" w:styleId="28">
    <w:name w:val="font41"/>
    <w:qFormat/>
    <w:uiPriority w:val="0"/>
    <w:rPr>
      <w:rFonts w:hint="default" w:ascii="Times New Roman" w:hAnsi="Times New Roman" w:cs="Times New Roman"/>
      <w:b/>
      <w:color w:val="000000"/>
      <w:sz w:val="22"/>
      <w:szCs w:val="22"/>
      <w:u w:val="none"/>
    </w:rPr>
  </w:style>
  <w:style w:type="character" w:customStyle="1" w:styleId="29">
    <w:name w:val="font21"/>
    <w:qFormat/>
    <w:uiPriority w:val="0"/>
    <w:rPr>
      <w:rFonts w:hint="eastAsia" w:ascii="宋体" w:hAnsi="宋体" w:eastAsia="宋体" w:cs="宋体"/>
      <w:b/>
      <w:color w:val="000000"/>
      <w:sz w:val="22"/>
      <w:szCs w:val="22"/>
      <w:u w:val="none"/>
    </w:rPr>
  </w:style>
  <w:style w:type="character" w:customStyle="1" w:styleId="30">
    <w:name w:val="font31"/>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Char"/>
    <w:link w:val="9"/>
    <w:qFormat/>
    <w:uiPriority w:val="0"/>
    <w:rPr>
      <w:b/>
      <w:bCs/>
      <w:kern w:val="2"/>
      <w:sz w:val="21"/>
      <w:szCs w:val="24"/>
    </w:rPr>
  </w:style>
  <w:style w:type="character" w:customStyle="1" w:styleId="39">
    <w:name w:val="批注主题 Char1"/>
    <w:basedOn w:val="18"/>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页眉 字符"/>
    <w:qFormat/>
    <w:uiPriority w:val="0"/>
    <w:rPr>
      <w:kern w:val="2"/>
      <w:sz w:val="18"/>
      <w:szCs w:val="24"/>
    </w:rPr>
  </w:style>
  <w:style w:type="character" w:customStyle="1" w:styleId="58">
    <w:name w:val="标题 1 Char"/>
    <w:basedOn w:val="13"/>
    <w:link w:val="2"/>
    <w:qFormat/>
    <w:uiPriority w:val="0"/>
    <w:rPr>
      <w:b/>
      <w:bCs/>
      <w:kern w:val="44"/>
      <w:sz w:val="44"/>
      <w:szCs w:val="44"/>
    </w:rPr>
  </w:style>
  <w:style w:type="character" w:customStyle="1" w:styleId="59">
    <w:name w:val="apple-converted-space"/>
    <w:basedOn w:val="13"/>
    <w:qFormat/>
    <w:uiPriority w:val="0"/>
  </w:style>
  <w:style w:type="character" w:customStyle="1" w:styleId="60">
    <w:name w:val="页眉 字符1"/>
    <w:basedOn w:val="13"/>
    <w:qFormat/>
    <w:uiPriority w:val="0"/>
    <w:rPr>
      <w:sz w:val="18"/>
      <w:szCs w:val="18"/>
    </w:rPr>
  </w:style>
  <w:style w:type="table" w:customStyle="1" w:styleId="61">
    <w:name w:val="网格型1"/>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2">
    <w:name w:val="批注主题 字符1"/>
    <w:basedOn w:val="18"/>
    <w:semiHidden/>
    <w:qFormat/>
    <w:uiPriority w:val="99"/>
    <w:rPr>
      <w:rFonts w:ascii="Times New Roman" w:hAnsi="Times New Roman" w:eastAsia="宋体" w:cs="Times New Roman"/>
      <w:b/>
      <w:bCs/>
      <w:kern w:val="2"/>
      <w:sz w:val="21"/>
      <w:szCs w:val="24"/>
    </w:rPr>
  </w:style>
  <w:style w:type="paragraph" w:customStyle="1" w:styleId="63">
    <w:name w:val="Revision"/>
    <w:unhideWhenUsed/>
    <w:uiPriority w:val="99"/>
    <w:rPr>
      <w:rFonts w:ascii="Times New Roman" w:hAnsi="Times New Roman" w:eastAsia="宋体" w:cs="Times New Roman"/>
      <w:kern w:val="2"/>
      <w:sz w:val="21"/>
      <w:szCs w:val="24"/>
      <w:lang w:val="en-US" w:eastAsia="zh-CN" w:bidi="ar-SA"/>
    </w:rPr>
  </w:style>
  <w:style w:type="character" w:customStyle="1" w:styleId="64">
    <w:name w:val="脚注文本 Char1"/>
    <w:semiHidden/>
    <w:uiPriority w:val="99"/>
    <w:rPr>
      <w:kern w:val="2"/>
      <w:sz w:val="18"/>
      <w:szCs w:val="18"/>
    </w:rPr>
  </w:style>
  <w:style w:type="character" w:customStyle="1" w:styleId="65">
    <w:name w:val="页脚 Char1"/>
    <w:semiHidden/>
    <w:qFormat/>
    <w:uiPriority w:val="99"/>
    <w:rPr>
      <w:kern w:val="2"/>
      <w:sz w:val="18"/>
      <w:szCs w:val="18"/>
    </w:rPr>
  </w:style>
  <w:style w:type="character" w:customStyle="1" w:styleId="66">
    <w:name w:val="脚注文本 Char2"/>
    <w:semiHidden/>
    <w:locked/>
    <w:uiPriority w:val="0"/>
    <w:rPr>
      <w:rFonts w:ascii="Calibri" w:hAnsi="Calibri" w:eastAsia="微软雅黑" w:cs="Times New Roman"/>
      <w:sz w:val="18"/>
      <w:szCs w:val="18"/>
    </w:rPr>
  </w:style>
  <w:style w:type="character" w:customStyle="1" w:styleId="67">
    <w:name w:val="页脚 字符1"/>
    <w:semiHidden/>
    <w:locked/>
    <w:uiPriority w:val="99"/>
    <w:rPr>
      <w:rFonts w:ascii="Times New Roman" w:hAnsi="Times New Roman" w:eastAsia="宋体" w:cs="Times New Roman"/>
      <w:sz w:val="18"/>
      <w:szCs w:val="18"/>
    </w:rPr>
  </w:style>
  <w:style w:type="character" w:customStyle="1" w:styleId="68">
    <w:name w:val="未处理的提及1"/>
    <w:basedOn w:val="13"/>
    <w:semiHidden/>
    <w:unhideWhenUsed/>
    <w:uiPriority w:val="99"/>
    <w:rPr>
      <w:color w:val="605E5C"/>
      <w:shd w:val="clear" w:color="auto" w:fill="E1DFDD"/>
    </w:rPr>
  </w:style>
  <w:style w:type="table" w:customStyle="1" w:styleId="69">
    <w:name w:val="网格型2"/>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页眉 Char1"/>
    <w:basedOn w:val="1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35</Pages>
  <Words>4749</Words>
  <Characters>27075</Characters>
  <Lines>225</Lines>
  <Paragraphs>63</Paragraphs>
  <TotalTime>34</TotalTime>
  <ScaleCrop>false</ScaleCrop>
  <LinksUpToDate>false</LinksUpToDate>
  <CharactersWithSpaces>31761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2019-04-18T03:39:00Z</dcterms:created>
  <dc:creator>Administrator</dc:creator>
  <cp:lastModifiedBy>温家梅</cp:lastModifiedBy>
  <cp:lastPrinted>2019-03-27T00:37:00Z</cp:lastPrinted>
  <dcterms:modified xsi:type="dcterms:W3CDTF">2021-05-18T02:10:09Z</dcterms:modified>
  <dc:title>附件2</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DB5412B667C84CFAB73B2B675EDB4E05</vt:lpwstr>
  </property>
</Properties>
</file>